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rsidR="0068234B" w:rsidRPr="00433BB0" w:rsidRDefault="0068234B">
      <w:pPr>
        <w:pStyle w:val="oddl-nadpis"/>
        <w:widowControl/>
        <w:jc w:val="center"/>
        <w:rPr>
          <w:rFonts w:ascii="Times New Roman" w:hAnsi="Times New Roman"/>
          <w:sz w:val="28"/>
          <w:szCs w:val="28"/>
          <w:lang w:val="en-GB"/>
        </w:rPr>
      </w:pPr>
    </w:p>
    <w:p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rsidR="0068234B" w:rsidRPr="00433BB0" w:rsidRDefault="0068234B">
      <w:pPr>
        <w:ind w:left="709"/>
        <w:jc w:val="both"/>
        <w:rPr>
          <w:sz w:val="28"/>
          <w:szCs w:val="28"/>
          <w:u w:val="single"/>
        </w:rPr>
      </w:pPr>
    </w:p>
    <w:p w:rsidR="0068234B" w:rsidRPr="00433BB0" w:rsidRDefault="0068234B">
      <w:pPr>
        <w:jc w:val="center"/>
        <w:rPr>
          <w:b/>
          <w:sz w:val="22"/>
          <w:szCs w:val="22"/>
        </w:rPr>
      </w:pPr>
      <w:r w:rsidRPr="00433BB0">
        <w:rPr>
          <w:b/>
          <w:sz w:val="22"/>
          <w:szCs w:val="22"/>
        </w:rPr>
        <w:t>TENDER FORM FOR A WORKS CONTRACT</w:t>
      </w:r>
    </w:p>
    <w:p w:rsidR="0068234B" w:rsidRPr="00433BB0" w:rsidRDefault="0068234B">
      <w:pPr>
        <w:pStyle w:val="Title"/>
        <w:jc w:val="left"/>
        <w:rPr>
          <w:rFonts w:ascii="Times New Roman" w:hAnsi="Times New Roman"/>
          <w:sz w:val="22"/>
          <w:szCs w:val="22"/>
          <w:lang w:val="en-GB"/>
        </w:rPr>
      </w:pPr>
    </w:p>
    <w:p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9C186D" w:rsidRPr="009C186D">
        <w:rPr>
          <w:rFonts w:ascii="Times New Roman" w:hAnsi="Times New Roman"/>
          <w:sz w:val="22"/>
          <w:szCs w:val="22"/>
          <w:lang w:val="en-GB"/>
        </w:rPr>
        <w:t>CB006.2.12.142 – PP2 – Works 1</w:t>
      </w:r>
      <w:bookmarkStart w:id="3" w:name="_GoBack"/>
      <w:bookmarkEnd w:id="3"/>
    </w:p>
    <w:p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9C186D" w:rsidRPr="009C186D">
        <w:rPr>
          <w:rFonts w:ascii="Times New Roman" w:hAnsi="Times New Roman"/>
          <w:sz w:val="22"/>
          <w:szCs w:val="22"/>
          <w:lang w:val="en-GB"/>
        </w:rPr>
        <w:t>„Increasing the hydraulic conductivity of the Tsaparevska River (Stage II of Phase II) for the needs of Municipality of Strumyani under project CB006.2.12.142“</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rsidP="00433BB0">
      <w:pPr>
        <w:ind w:left="5670"/>
        <w:jc w:val="center"/>
        <w:rPr>
          <w:b/>
          <w:sz w:val="22"/>
          <w:szCs w:val="22"/>
        </w:rPr>
      </w:pPr>
      <w:r w:rsidRPr="00433BB0">
        <w:rPr>
          <w:b/>
          <w:sz w:val="22"/>
          <w:szCs w:val="22"/>
        </w:rPr>
        <w:t>&lt;Place and date&gt;</w:t>
      </w:r>
    </w:p>
    <w:p w:rsidR="0068234B" w:rsidRPr="00433BB0" w:rsidRDefault="0068234B">
      <w:pPr>
        <w:jc w:val="center"/>
        <w:rPr>
          <w:b/>
          <w:sz w:val="22"/>
          <w:szCs w:val="22"/>
        </w:rPr>
      </w:pPr>
    </w:p>
    <w:p w:rsidR="0068234B" w:rsidRPr="00433BB0" w:rsidRDefault="0068234B">
      <w:pPr>
        <w:jc w:val="center"/>
        <w:rPr>
          <w:b/>
          <w:sz w:val="22"/>
          <w:szCs w:val="22"/>
        </w:rPr>
      </w:pPr>
    </w:p>
    <w:p w:rsidR="00BB72F2" w:rsidRPr="00BB72F2" w:rsidRDefault="0068234B" w:rsidP="00BB72F2">
      <w:pPr>
        <w:rPr>
          <w:b/>
          <w:sz w:val="22"/>
          <w:szCs w:val="22"/>
        </w:rPr>
      </w:pPr>
      <w:r w:rsidRPr="00433BB0">
        <w:rPr>
          <w:b/>
          <w:sz w:val="22"/>
          <w:szCs w:val="22"/>
        </w:rPr>
        <w:t xml:space="preserve">A: </w:t>
      </w:r>
      <w:r w:rsidR="00BB72F2" w:rsidRPr="00BB72F2">
        <w:rPr>
          <w:b/>
          <w:sz w:val="22"/>
          <w:szCs w:val="22"/>
        </w:rPr>
        <w:t>MUNICIPALITY OF STRUMYANI</w:t>
      </w:r>
    </w:p>
    <w:p w:rsidR="00BB72F2" w:rsidRPr="00BB72F2" w:rsidRDefault="00BB72F2" w:rsidP="00BB72F2">
      <w:pPr>
        <w:rPr>
          <w:sz w:val="22"/>
          <w:szCs w:val="22"/>
        </w:rPr>
      </w:pPr>
      <w:r w:rsidRPr="00BB72F2">
        <w:rPr>
          <w:sz w:val="22"/>
          <w:szCs w:val="22"/>
        </w:rPr>
        <w:t xml:space="preserve">Address: </w:t>
      </w:r>
      <w:r w:rsidRPr="00BB72F2">
        <w:rPr>
          <w:sz w:val="22"/>
          <w:szCs w:val="22"/>
          <w:lang w:val="fr-FR"/>
        </w:rPr>
        <w:t>1 "7-th April" sq.</w:t>
      </w:r>
      <w:r w:rsidRPr="00BB72F2">
        <w:rPr>
          <w:sz w:val="22"/>
          <w:szCs w:val="22"/>
        </w:rPr>
        <w:t xml:space="preserve">, </w:t>
      </w:r>
      <w:r w:rsidRPr="00BB72F2">
        <w:rPr>
          <w:sz w:val="22"/>
          <w:szCs w:val="22"/>
          <w:lang w:val="fr-FR"/>
        </w:rPr>
        <w:t>2825</w:t>
      </w:r>
      <w:r w:rsidRPr="00BB72F2">
        <w:rPr>
          <w:sz w:val="22"/>
          <w:szCs w:val="22"/>
        </w:rPr>
        <w:t xml:space="preserve"> </w:t>
      </w:r>
      <w:r w:rsidRPr="00BB72F2">
        <w:rPr>
          <w:sz w:val="22"/>
          <w:szCs w:val="22"/>
          <w:lang w:val="fr-FR"/>
        </w:rPr>
        <w:t>Strumiani</w:t>
      </w:r>
      <w:r w:rsidRPr="00BB72F2">
        <w:rPr>
          <w:sz w:val="22"/>
          <w:szCs w:val="22"/>
        </w:rPr>
        <w:t>, Blagoevgrad District, Bulgaria</w:t>
      </w:r>
    </w:p>
    <w:p w:rsidR="0068234B" w:rsidRPr="00433BB0" w:rsidRDefault="0068234B" w:rsidP="00BB72F2">
      <w:pPr>
        <w:rPr>
          <w:b/>
          <w:sz w:val="22"/>
          <w:szCs w:val="22"/>
        </w:rPr>
      </w:pPr>
    </w:p>
    <w:p w:rsidR="0068234B" w:rsidRPr="00433BB0" w:rsidRDefault="0068234B">
      <w:pPr>
        <w:pStyle w:val="Blockquote"/>
        <w:spacing w:before="0" w:after="0"/>
        <w:ind w:left="0" w:right="0"/>
        <w:jc w:val="center"/>
        <w:rPr>
          <w:sz w:val="22"/>
          <w:szCs w:val="22"/>
        </w:rPr>
      </w:pPr>
    </w:p>
    <w:p w:rsidR="0068234B" w:rsidRPr="00433BB0" w:rsidRDefault="0068234B">
      <w:pPr>
        <w:pStyle w:val="Blockquote"/>
        <w:pBdr>
          <w:top w:val="single" w:sz="4" w:space="1" w:color="auto"/>
        </w:pBdr>
        <w:spacing w:before="0" w:after="0"/>
        <w:ind w:left="0" w:right="0"/>
        <w:jc w:val="center"/>
        <w:rPr>
          <w:sz w:val="22"/>
          <w:szCs w:val="22"/>
        </w:rPr>
      </w:pPr>
    </w:p>
    <w:p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trPr>
          <w:cantSplit/>
        </w:trPr>
        <w:tc>
          <w:tcPr>
            <w:tcW w:w="1701" w:type="dxa"/>
            <w:tcBorders>
              <w:top w:val="nil"/>
              <w:left w:val="nil"/>
            </w:tcBorders>
          </w:tcPr>
          <w:p w:rsidR="0068234B" w:rsidRPr="00433BB0" w:rsidRDefault="0068234B">
            <w:pPr>
              <w:jc w:val="both"/>
              <w:rPr>
                <w:b/>
                <w:sz w:val="22"/>
                <w:szCs w:val="22"/>
              </w:rPr>
            </w:pPr>
          </w:p>
        </w:tc>
        <w:tc>
          <w:tcPr>
            <w:tcW w:w="4678" w:type="dxa"/>
            <w:shd w:val="pct5" w:color="auto" w:fill="FFFFFF"/>
          </w:tcPr>
          <w:p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trPr>
          <w:cantSplit/>
          <w:trHeight w:val="951"/>
        </w:trPr>
        <w:tc>
          <w:tcPr>
            <w:tcW w:w="1701" w:type="dxa"/>
          </w:tcPr>
          <w:p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979"/>
        </w:trPr>
        <w:tc>
          <w:tcPr>
            <w:tcW w:w="1701" w:type="dxa"/>
          </w:tcPr>
          <w:p w:rsidR="0068234B" w:rsidRPr="00433BB0" w:rsidRDefault="0068234B">
            <w:pPr>
              <w:jc w:val="both"/>
              <w:rPr>
                <w:b/>
                <w:sz w:val="22"/>
                <w:szCs w:val="22"/>
              </w:rPr>
            </w:pPr>
            <w:r w:rsidRPr="00433BB0">
              <w:rPr>
                <w:b/>
                <w:sz w:val="22"/>
                <w:szCs w:val="22"/>
              </w:rPr>
              <w:t>Member 2*</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1121"/>
        </w:trPr>
        <w:tc>
          <w:tcPr>
            <w:tcW w:w="1701" w:type="dxa"/>
          </w:tcPr>
          <w:p w:rsidR="0068234B" w:rsidRPr="00433BB0" w:rsidRDefault="0068234B">
            <w:pPr>
              <w:jc w:val="both"/>
              <w:rPr>
                <w:b/>
                <w:sz w:val="22"/>
                <w:szCs w:val="22"/>
              </w:rPr>
            </w:pPr>
            <w:r w:rsidRPr="00433BB0">
              <w:rPr>
                <w:b/>
                <w:sz w:val="22"/>
                <w:szCs w:val="22"/>
              </w:rPr>
              <w:t xml:space="preserve">Etc … </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bl>
    <w:p w:rsidR="0068234B" w:rsidRPr="00433BB0" w:rsidRDefault="0068234B">
      <w:pPr>
        <w:rPr>
          <w:sz w:val="22"/>
          <w:szCs w:val="22"/>
        </w:rPr>
      </w:pPr>
    </w:p>
    <w:p w:rsidR="0068234B" w:rsidRPr="00433BB0" w:rsidRDefault="0068234B">
      <w:pPr>
        <w:rPr>
          <w:sz w:val="22"/>
          <w:szCs w:val="22"/>
        </w:rPr>
      </w:pPr>
    </w:p>
    <w:p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trPr>
          <w:trHeight w:val="723"/>
        </w:trPr>
        <w:tc>
          <w:tcPr>
            <w:tcW w:w="1701" w:type="dxa"/>
            <w:shd w:val="pct5" w:color="auto" w:fill="FFFFFF"/>
          </w:tcPr>
          <w:p w:rsidR="0068234B" w:rsidRPr="00433BB0" w:rsidRDefault="0068234B">
            <w:pPr>
              <w:rPr>
                <w:b/>
                <w:sz w:val="22"/>
                <w:szCs w:val="22"/>
              </w:rPr>
            </w:pPr>
            <w:r w:rsidRPr="00433BB0">
              <w:rPr>
                <w:b/>
                <w:sz w:val="22"/>
                <w:szCs w:val="22"/>
              </w:rPr>
              <w:t>Name</w:t>
            </w:r>
          </w:p>
        </w:tc>
        <w:tc>
          <w:tcPr>
            <w:tcW w:w="4387" w:type="dxa"/>
          </w:tcPr>
          <w:p w:rsidR="0068234B" w:rsidRPr="00433BB0" w:rsidRDefault="0068234B">
            <w:pPr>
              <w:rPr>
                <w:sz w:val="22"/>
                <w:szCs w:val="22"/>
              </w:rPr>
            </w:pPr>
          </w:p>
        </w:tc>
      </w:tr>
      <w:tr w:rsidR="0068234B" w:rsidRPr="00433BB0">
        <w:trPr>
          <w:trHeight w:val="834"/>
        </w:trPr>
        <w:tc>
          <w:tcPr>
            <w:tcW w:w="1701" w:type="dxa"/>
            <w:shd w:val="pct5" w:color="auto" w:fill="FFFFFF"/>
          </w:tcPr>
          <w:p w:rsidR="0068234B" w:rsidRPr="00433BB0" w:rsidRDefault="0068234B">
            <w:pPr>
              <w:rPr>
                <w:b/>
                <w:sz w:val="22"/>
                <w:szCs w:val="22"/>
              </w:rPr>
            </w:pPr>
            <w:r w:rsidRPr="00433BB0">
              <w:rPr>
                <w:b/>
                <w:sz w:val="22"/>
                <w:szCs w:val="22"/>
              </w:rPr>
              <w:t>Address</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Telephone</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Fax</w:t>
            </w:r>
          </w:p>
        </w:tc>
        <w:tc>
          <w:tcPr>
            <w:tcW w:w="4387" w:type="dxa"/>
          </w:tcPr>
          <w:p w:rsidR="0068234B" w:rsidRPr="00433BB0" w:rsidRDefault="0068234B">
            <w:pPr>
              <w:rPr>
                <w:sz w:val="22"/>
                <w:szCs w:val="22"/>
              </w:rPr>
            </w:pPr>
          </w:p>
        </w:tc>
      </w:tr>
      <w:tr w:rsidR="0068234B" w:rsidRPr="00433BB0">
        <w:trPr>
          <w:trHeight w:val="420"/>
        </w:trPr>
        <w:tc>
          <w:tcPr>
            <w:tcW w:w="1701" w:type="dxa"/>
            <w:shd w:val="pct5" w:color="auto" w:fill="FFFFFF"/>
          </w:tcPr>
          <w:p w:rsidR="0068234B" w:rsidRPr="00433BB0" w:rsidRDefault="0068234B">
            <w:pPr>
              <w:rPr>
                <w:b/>
                <w:sz w:val="22"/>
                <w:szCs w:val="22"/>
              </w:rPr>
            </w:pPr>
            <w:r w:rsidRPr="00433BB0">
              <w:rPr>
                <w:b/>
                <w:sz w:val="22"/>
                <w:szCs w:val="22"/>
              </w:rPr>
              <w:t>E-mail</w:t>
            </w:r>
          </w:p>
        </w:tc>
        <w:tc>
          <w:tcPr>
            <w:tcW w:w="4387" w:type="dxa"/>
          </w:tcPr>
          <w:p w:rsidR="0068234B" w:rsidRPr="00433BB0" w:rsidRDefault="0068234B">
            <w:pPr>
              <w:rPr>
                <w:sz w:val="22"/>
                <w:szCs w:val="22"/>
              </w:rPr>
            </w:pPr>
          </w:p>
        </w:tc>
      </w:tr>
    </w:tbl>
    <w:p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nnex</w:t>
      </w:r>
      <w:r w:rsidR="00A4405E" w:rsidRPr="00E90E77">
        <w:rPr>
          <w:b/>
          <w:sz w:val="22"/>
          <w:szCs w:val="22"/>
        </w:rPr>
        <w:t>, inserted in the tender form</w:t>
      </w:r>
      <w:r w:rsidR="00A4405E">
        <w:rPr>
          <w:b/>
          <w:sz w:val="22"/>
          <w:szCs w:val="22"/>
        </w:rPr>
        <w:t>).</w:t>
      </w:r>
    </w:p>
    <w:p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433BB0">
      <w:pPr>
        <w:numPr>
          <w:ilvl w:val="0"/>
          <w:numId w:val="59"/>
        </w:numPr>
        <w:spacing w:before="240"/>
        <w:ind w:left="714" w:hanging="357"/>
        <w:jc w:val="both"/>
        <w:rPr>
          <w:sz w:val="22"/>
          <w:szCs w:val="22"/>
        </w:rPr>
      </w:pPr>
      <w:r w:rsidRPr="00433BB0">
        <w:rPr>
          <w:sz w:val="22"/>
          <w:szCs w:val="22"/>
        </w:rPr>
        <w:lastRenderedPageBreak/>
        <w:t>We have examined and accept in full the content of the dossier for invitation to tender No [……………………………….] of [../../..]. We hereby accept its provisions in their entirety, without reservation or restriction.</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r w:rsidRPr="006B148D">
        <w:rPr>
          <w:sz w:val="22"/>
          <w:szCs w:val="22"/>
        </w:rPr>
        <w:t>We also understand that if we fail to provide this proof within 15 calendar days after receiving the notification of award, or if the information provided is proved false, the award may be considered null and void.</w:t>
      </w:r>
    </w:p>
    <w:p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433BB0" w:rsidRDefault="0068234B" w:rsidP="0068234B">
      <w:pPr>
        <w:ind w:left="567" w:hanging="567"/>
        <w:jc w:val="both"/>
        <w:rPr>
          <w:sz w:val="22"/>
          <w:szCs w:val="22"/>
        </w:rPr>
      </w:pPr>
    </w:p>
    <w:p w:rsidR="0068234B" w:rsidRPr="00433BB0" w:rsidRDefault="0068234B" w:rsidP="0068234B">
      <w:pPr>
        <w:widowControl w:val="0"/>
        <w:jc w:val="both"/>
        <w:rPr>
          <w:sz w:val="22"/>
          <w:szCs w:val="22"/>
        </w:rPr>
      </w:pPr>
      <w:r w:rsidRPr="00433BB0">
        <w:rPr>
          <w:sz w:val="22"/>
          <w:szCs w:val="22"/>
        </w:rPr>
        <w:t>[* Delete as applicable]</w:t>
      </w:r>
    </w:p>
    <w:p w:rsidR="0068234B" w:rsidRPr="00433BB0" w:rsidRDefault="0068234B">
      <w:pPr>
        <w:ind w:left="567" w:hanging="567"/>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Name and first name: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Duly authorised to sign this tender on behalf of:</w:t>
      </w:r>
    </w:p>
    <w:p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Place and date: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Stamp of the firm/company:</w:t>
      </w: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This tender includes the following annexes:</w:t>
      </w:r>
    </w:p>
    <w:p w:rsidR="0068234B" w:rsidRPr="00433BB0" w:rsidRDefault="0068234B">
      <w:pPr>
        <w:jc w:val="both"/>
        <w:rPr>
          <w:sz w:val="22"/>
          <w:szCs w:val="22"/>
        </w:rPr>
      </w:pPr>
    </w:p>
    <w:p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rsidR="00246164" w:rsidRPr="00246164" w:rsidRDefault="00246164" w:rsidP="00246164">
      <w:pPr>
        <w:jc w:val="both"/>
        <w:rPr>
          <w:sz w:val="22"/>
          <w:szCs w:val="22"/>
        </w:rPr>
      </w:pPr>
    </w:p>
    <w:p w:rsidR="00C54323" w:rsidRPr="00C54323" w:rsidRDefault="00C54323" w:rsidP="00C54323">
      <w:pPr>
        <w:tabs>
          <w:tab w:val="center" w:pos="4513"/>
          <w:tab w:val="right" w:pos="9026"/>
        </w:tabs>
        <w:jc w:val="right"/>
        <w:rPr>
          <w:snapToGrid/>
          <w:sz w:val="20"/>
          <w:lang w:val="en-IE" w:eastAsia="en-GB"/>
        </w:rPr>
      </w:pPr>
      <w:r w:rsidRPr="00C54323">
        <w:rPr>
          <w:snapToGrid/>
          <w:sz w:val="20"/>
          <w:lang w:val="en-IE" w:eastAsia="en-GB"/>
        </w:rPr>
        <w:t>Version 2020</w:t>
      </w:r>
    </w:p>
    <w:p w:rsidR="00C54323" w:rsidRPr="00C54323" w:rsidRDefault="00C54323" w:rsidP="00C54323">
      <w:pPr>
        <w:spacing w:before="240" w:after="240"/>
        <w:jc w:val="center"/>
        <w:rPr>
          <w:b/>
          <w:noProof/>
          <w:snapToGrid/>
          <w:sz w:val="28"/>
          <w:szCs w:val="32"/>
          <w:lang w:eastAsia="en-GB"/>
        </w:rPr>
      </w:pPr>
      <w:r w:rsidRPr="00C54323">
        <w:rPr>
          <w:b/>
          <w:noProof/>
          <w:snapToGrid/>
          <w:sz w:val="28"/>
          <w:szCs w:val="32"/>
          <w:lang w:eastAsia="en-GB"/>
        </w:rPr>
        <w:t>Declaration on honour on</w:t>
      </w:r>
      <w:r w:rsidRPr="00C54323">
        <w:rPr>
          <w:b/>
          <w:noProof/>
          <w:snapToGrid/>
          <w:sz w:val="28"/>
          <w:szCs w:val="32"/>
          <w:lang w:eastAsia="en-GB"/>
        </w:rPr>
        <w:br/>
        <w:t>exclusion criteria and selection criteria</w:t>
      </w:r>
    </w:p>
    <w:p w:rsidR="00C54323" w:rsidRPr="00C54323" w:rsidRDefault="00C54323" w:rsidP="00C54323">
      <w:pPr>
        <w:spacing w:before="100" w:beforeAutospacing="1" w:after="100" w:afterAutospacing="1"/>
        <w:jc w:val="both"/>
        <w:rPr>
          <w:noProof/>
          <w:snapToGrid/>
          <w:szCs w:val="24"/>
          <w:lang w:eastAsia="en-GB"/>
        </w:rPr>
      </w:pPr>
      <w:r w:rsidRPr="00C54323">
        <w:rPr>
          <w:noProof/>
          <w:snapToGrid/>
          <w:szCs w:val="24"/>
          <w:lang w:eastAsia="en-GB"/>
        </w:rPr>
        <w:t>The undersigned [</w:t>
      </w:r>
      <w:r w:rsidRPr="00573187">
        <w:rPr>
          <w:i/>
          <w:noProof/>
          <w:snapToGrid/>
          <w:szCs w:val="24"/>
          <w:highlight w:val="lightGray"/>
          <w:lang w:eastAsia="en-GB"/>
        </w:rPr>
        <w:t>insert name of the signatory of this form</w:t>
      </w:r>
      <w:r w:rsidRPr="00C54323">
        <w:rPr>
          <w:noProof/>
          <w:snapToGrid/>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C54323" w:rsidRPr="00C54323" w:rsidTr="00D3253F">
        <w:tc>
          <w:tcPr>
            <w:tcW w:w="3369" w:type="dxa"/>
            <w:shd w:val="clear" w:color="auto" w:fill="auto"/>
          </w:tcPr>
          <w:p w:rsidR="00C54323" w:rsidRPr="00C54323" w:rsidRDefault="00C54323" w:rsidP="00C54323">
            <w:pPr>
              <w:jc w:val="both"/>
              <w:rPr>
                <w:noProof/>
                <w:snapToGrid/>
                <w:szCs w:val="24"/>
                <w:lang w:eastAsia="en-GB"/>
              </w:rPr>
            </w:pPr>
            <w:r w:rsidRPr="00C54323">
              <w:rPr>
                <w:noProof/>
                <w:snapToGrid/>
                <w:szCs w:val="24"/>
                <w:lang w:eastAsia="en-GB"/>
              </w:rPr>
              <w:t>(</w:t>
            </w:r>
            <w:r w:rsidRPr="00C54323">
              <w:rPr>
                <w:i/>
                <w:noProof/>
                <w:snapToGrid/>
                <w:szCs w:val="24"/>
                <w:lang w:eastAsia="en-GB"/>
              </w:rPr>
              <w:t>only for natural persons</w:t>
            </w:r>
            <w:r w:rsidRPr="00C54323">
              <w:rPr>
                <w:noProof/>
                <w:snapToGrid/>
                <w:szCs w:val="24"/>
                <w:lang w:eastAsia="en-GB"/>
              </w:rPr>
              <w:t>) himself or herself</w:t>
            </w:r>
          </w:p>
        </w:tc>
        <w:tc>
          <w:tcPr>
            <w:tcW w:w="6378" w:type="dxa"/>
            <w:shd w:val="clear" w:color="auto" w:fill="auto"/>
          </w:tcPr>
          <w:p w:rsidR="00C54323" w:rsidRPr="00C54323" w:rsidRDefault="00C54323" w:rsidP="00C54323">
            <w:pPr>
              <w:jc w:val="both"/>
              <w:rPr>
                <w:noProof/>
                <w:snapToGrid/>
                <w:szCs w:val="24"/>
                <w:lang w:eastAsia="en-GB"/>
              </w:rPr>
            </w:pPr>
            <w:r w:rsidRPr="00C54323">
              <w:rPr>
                <w:noProof/>
                <w:snapToGrid/>
                <w:szCs w:val="24"/>
                <w:lang w:eastAsia="en-GB"/>
              </w:rPr>
              <w:t>(</w:t>
            </w:r>
            <w:r w:rsidRPr="00C54323">
              <w:rPr>
                <w:i/>
                <w:noProof/>
                <w:snapToGrid/>
                <w:szCs w:val="24"/>
                <w:lang w:eastAsia="en-GB"/>
              </w:rPr>
              <w:t>only for legal persons</w:t>
            </w:r>
            <w:r w:rsidRPr="00C54323">
              <w:rPr>
                <w:noProof/>
                <w:snapToGrid/>
                <w:szCs w:val="24"/>
                <w:lang w:eastAsia="en-GB"/>
              </w:rPr>
              <w:t xml:space="preserve">) the following legal person: </w:t>
            </w:r>
          </w:p>
          <w:p w:rsidR="00C54323" w:rsidRPr="00C54323" w:rsidRDefault="00C54323" w:rsidP="00C54323">
            <w:pPr>
              <w:jc w:val="both"/>
              <w:rPr>
                <w:noProof/>
                <w:snapToGrid/>
                <w:szCs w:val="24"/>
                <w:lang w:eastAsia="en-GB"/>
              </w:rPr>
            </w:pPr>
          </w:p>
        </w:tc>
      </w:tr>
      <w:tr w:rsidR="00C54323" w:rsidRPr="00C54323" w:rsidTr="00D3253F">
        <w:tc>
          <w:tcPr>
            <w:tcW w:w="3369" w:type="dxa"/>
            <w:shd w:val="clear" w:color="auto" w:fill="auto"/>
          </w:tcPr>
          <w:p w:rsidR="00C54323" w:rsidRPr="00C54323" w:rsidRDefault="00C54323" w:rsidP="00C54323">
            <w:pPr>
              <w:jc w:val="both"/>
              <w:rPr>
                <w:snapToGrid/>
                <w:szCs w:val="24"/>
                <w:lang w:eastAsia="en-GB"/>
              </w:rPr>
            </w:pPr>
            <w:r w:rsidRPr="00C54323">
              <w:rPr>
                <w:snapToGrid/>
                <w:szCs w:val="24"/>
                <w:lang w:eastAsia="en-GB"/>
              </w:rPr>
              <w:t xml:space="preserve">ID or passport number: </w:t>
            </w:r>
          </w:p>
          <w:p w:rsidR="00C54323" w:rsidRPr="00C54323" w:rsidRDefault="00C54323" w:rsidP="00C54323">
            <w:pPr>
              <w:jc w:val="both"/>
              <w:rPr>
                <w:noProof/>
                <w:snapToGrid/>
                <w:szCs w:val="24"/>
                <w:lang w:eastAsia="en-GB"/>
              </w:rPr>
            </w:pPr>
          </w:p>
          <w:p w:rsidR="00C54323" w:rsidRPr="00C54323" w:rsidRDefault="00C54323" w:rsidP="00C54323">
            <w:pPr>
              <w:jc w:val="both"/>
              <w:rPr>
                <w:noProof/>
                <w:snapToGrid/>
                <w:szCs w:val="24"/>
                <w:lang w:eastAsia="en-GB"/>
              </w:rPr>
            </w:pPr>
            <w:r w:rsidRPr="00C54323">
              <w:rPr>
                <w:noProof/>
                <w:snapToGrid/>
                <w:szCs w:val="24"/>
                <w:lang w:eastAsia="en-GB"/>
              </w:rPr>
              <w:t>(‘the person’)</w:t>
            </w:r>
          </w:p>
        </w:tc>
        <w:tc>
          <w:tcPr>
            <w:tcW w:w="6378" w:type="dxa"/>
            <w:shd w:val="clear" w:color="auto" w:fill="auto"/>
          </w:tcPr>
          <w:p w:rsidR="00C54323" w:rsidRPr="00C54323" w:rsidRDefault="00C54323" w:rsidP="00C54323">
            <w:pPr>
              <w:rPr>
                <w:b/>
                <w:snapToGrid/>
                <w:szCs w:val="24"/>
                <w:lang w:eastAsia="en-GB"/>
              </w:rPr>
            </w:pPr>
            <w:r w:rsidRPr="00C54323">
              <w:rPr>
                <w:snapToGrid/>
                <w:szCs w:val="24"/>
                <w:lang w:eastAsia="en-GB"/>
              </w:rPr>
              <w:t>Full official name:</w:t>
            </w:r>
          </w:p>
          <w:p w:rsidR="00C54323" w:rsidRPr="00C54323" w:rsidRDefault="00C54323" w:rsidP="00C54323">
            <w:pPr>
              <w:rPr>
                <w:snapToGrid/>
                <w:szCs w:val="24"/>
                <w:lang w:eastAsia="en-GB"/>
              </w:rPr>
            </w:pPr>
            <w:r w:rsidRPr="00C54323">
              <w:rPr>
                <w:snapToGrid/>
                <w:szCs w:val="24"/>
                <w:lang w:eastAsia="en-GB"/>
              </w:rPr>
              <w:t xml:space="preserve">Official legal form: </w:t>
            </w:r>
          </w:p>
          <w:p w:rsidR="00C54323" w:rsidRPr="00C54323" w:rsidRDefault="00C54323" w:rsidP="00C54323">
            <w:pPr>
              <w:rPr>
                <w:b/>
                <w:snapToGrid/>
                <w:szCs w:val="24"/>
                <w:lang w:eastAsia="en-GB"/>
              </w:rPr>
            </w:pPr>
            <w:r w:rsidRPr="00C54323">
              <w:rPr>
                <w:snapToGrid/>
                <w:szCs w:val="24"/>
                <w:lang w:eastAsia="en-GB"/>
              </w:rPr>
              <w:t>Statutory registration number</w:t>
            </w:r>
            <w:r w:rsidRPr="00C54323">
              <w:rPr>
                <w:b/>
                <w:snapToGrid/>
                <w:szCs w:val="24"/>
                <w:lang w:eastAsia="en-GB"/>
              </w:rPr>
              <w:t xml:space="preserve">: </w:t>
            </w:r>
          </w:p>
          <w:p w:rsidR="00C54323" w:rsidRPr="00C54323" w:rsidRDefault="00C54323" w:rsidP="00C54323">
            <w:pPr>
              <w:rPr>
                <w:b/>
                <w:snapToGrid/>
                <w:szCs w:val="24"/>
                <w:lang w:eastAsia="en-GB"/>
              </w:rPr>
            </w:pPr>
            <w:r w:rsidRPr="00C54323">
              <w:rPr>
                <w:snapToGrid/>
                <w:szCs w:val="24"/>
                <w:lang w:eastAsia="en-GB"/>
              </w:rPr>
              <w:t xml:space="preserve">Full official address: </w:t>
            </w:r>
          </w:p>
          <w:p w:rsidR="00C54323" w:rsidRPr="00C54323" w:rsidRDefault="00C54323" w:rsidP="00C54323">
            <w:pPr>
              <w:rPr>
                <w:snapToGrid/>
                <w:szCs w:val="24"/>
                <w:lang w:eastAsia="en-GB"/>
              </w:rPr>
            </w:pPr>
            <w:r w:rsidRPr="00C54323">
              <w:rPr>
                <w:snapToGrid/>
                <w:szCs w:val="24"/>
                <w:lang w:eastAsia="en-GB"/>
              </w:rPr>
              <w:t xml:space="preserve">VAT registration number: </w:t>
            </w:r>
          </w:p>
          <w:p w:rsidR="00C54323" w:rsidRPr="00C54323" w:rsidRDefault="00C54323" w:rsidP="00C54323">
            <w:pPr>
              <w:rPr>
                <w:noProof/>
                <w:snapToGrid/>
                <w:szCs w:val="24"/>
                <w:lang w:eastAsia="en-GB"/>
              </w:rPr>
            </w:pPr>
          </w:p>
          <w:p w:rsidR="00C54323" w:rsidRPr="00C54323" w:rsidRDefault="00C54323" w:rsidP="00C54323">
            <w:pPr>
              <w:rPr>
                <w:noProof/>
                <w:snapToGrid/>
                <w:szCs w:val="24"/>
                <w:lang w:eastAsia="en-GB"/>
              </w:rPr>
            </w:pPr>
            <w:r w:rsidRPr="00C54323">
              <w:rPr>
                <w:noProof/>
                <w:snapToGrid/>
                <w:szCs w:val="24"/>
                <w:lang w:eastAsia="en-GB"/>
              </w:rPr>
              <w:t>(‘the person’)</w:t>
            </w:r>
          </w:p>
        </w:tc>
      </w:tr>
    </w:tbl>
    <w:p w:rsidR="00C54323" w:rsidRPr="00C54323" w:rsidRDefault="00C54323" w:rsidP="00C54323">
      <w:pPr>
        <w:jc w:val="both"/>
        <w:rPr>
          <w:i/>
          <w:snapToGrid/>
          <w:szCs w:val="24"/>
          <w:lang w:eastAsia="en-GB"/>
        </w:rPr>
      </w:pPr>
    </w:p>
    <w:p w:rsidR="00C54323" w:rsidRPr="00C54323" w:rsidRDefault="00C54323" w:rsidP="00C54323">
      <w:pPr>
        <w:jc w:val="both"/>
        <w:rPr>
          <w:snapToGrid/>
          <w:szCs w:val="24"/>
          <w:lang w:eastAsia="en-GB"/>
        </w:rPr>
      </w:pPr>
      <w:r w:rsidRPr="00C54323">
        <w:rPr>
          <w:snapToGrid/>
          <w:szCs w:val="24"/>
          <w:lang w:eastAsia="en-GB"/>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C54323" w:rsidRPr="00C54323" w:rsidRDefault="00C54323" w:rsidP="00C54323">
      <w:pPr>
        <w:rPr>
          <w:snapToGrid/>
          <w:szCs w:val="24"/>
          <w:lang w:eastAsia="en-GB"/>
        </w:rPr>
      </w:pP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C54323" w:rsidRPr="00C54323" w:rsidTr="00D3253F">
        <w:tc>
          <w:tcPr>
            <w:tcW w:w="2802"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Date of the declaration</w:t>
            </w:r>
          </w:p>
        </w:tc>
        <w:tc>
          <w:tcPr>
            <w:tcW w:w="6662"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2802" w:type="dxa"/>
            <w:shd w:val="clear" w:color="auto" w:fill="auto"/>
          </w:tcPr>
          <w:p w:rsidR="00C54323" w:rsidRPr="00C54323" w:rsidRDefault="00C54323" w:rsidP="00C54323">
            <w:pPr>
              <w:spacing w:before="100" w:beforeAutospacing="1" w:after="100" w:afterAutospacing="1"/>
              <w:rPr>
                <w:snapToGrid/>
                <w:szCs w:val="24"/>
                <w:lang w:eastAsia="en-GB"/>
              </w:rPr>
            </w:pPr>
          </w:p>
        </w:tc>
        <w:tc>
          <w:tcPr>
            <w:tcW w:w="6662"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rPr>
          <w:snapToGrid/>
          <w:szCs w:val="24"/>
          <w:lang w:eastAsia="en-GB"/>
        </w:rPr>
      </w:pPr>
    </w:p>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I – Situations of exclusion concerning the person</w:t>
      </w:r>
    </w:p>
    <w:p w:rsidR="00C54323" w:rsidRPr="00C54323" w:rsidRDefault="00C54323" w:rsidP="00C54323">
      <w:pPr>
        <w:rPr>
          <w:snapToGrid/>
          <w:szCs w:val="24"/>
          <w:lang w:eastAsia="en-GB"/>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C54323" w:rsidRPr="00C54323" w:rsidTr="00D3253F">
        <w:tc>
          <w:tcPr>
            <w:tcW w:w="8238" w:type="dxa"/>
            <w:shd w:val="clear" w:color="auto" w:fill="auto"/>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t xml:space="preserve"> declares that the above-mentioned person is in one of the following situations:</w:t>
            </w:r>
          </w:p>
        </w:tc>
        <w:tc>
          <w:tcPr>
            <w:tcW w:w="812" w:type="dxa"/>
            <w:shd w:val="clear" w:color="auto" w:fill="auto"/>
          </w:tcPr>
          <w:p w:rsidR="00C54323" w:rsidRPr="00C54323" w:rsidRDefault="00C54323" w:rsidP="00C54323">
            <w:pPr>
              <w:spacing w:before="40" w:after="40"/>
              <w:ind w:left="142"/>
              <w:jc w:val="both"/>
              <w:rPr>
                <w:noProof/>
                <w:snapToGrid/>
                <w:szCs w:val="24"/>
                <w:lang w:eastAsia="en-GB"/>
              </w:rPr>
            </w:pPr>
            <w:r w:rsidRPr="00C54323">
              <w:rPr>
                <w:noProof/>
                <w:snapToGrid/>
                <w:szCs w:val="24"/>
                <w:lang w:eastAsia="en-GB"/>
              </w:rPr>
              <w:t>YES</w:t>
            </w:r>
          </w:p>
        </w:tc>
        <w:tc>
          <w:tcPr>
            <w:tcW w:w="705" w:type="dxa"/>
            <w:shd w:val="clear" w:color="auto" w:fill="auto"/>
          </w:tcPr>
          <w:p w:rsidR="00C54323" w:rsidRPr="00C54323" w:rsidRDefault="00C54323" w:rsidP="00C54323">
            <w:pPr>
              <w:spacing w:before="40" w:after="40"/>
              <w:ind w:left="142"/>
              <w:jc w:val="both"/>
              <w:rPr>
                <w:noProof/>
                <w:snapToGrid/>
                <w:szCs w:val="24"/>
                <w:lang w:eastAsia="en-GB"/>
              </w:rPr>
            </w:pPr>
            <w:r w:rsidRPr="00C54323">
              <w:rPr>
                <w:noProof/>
                <w:snapToGrid/>
                <w:szCs w:val="24"/>
                <w:lang w:eastAsia="en-GB"/>
              </w:rPr>
              <w:t>NO</w:t>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legislation or regulations;</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lastRenderedPageBreak/>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bookmarkStart w:id="4" w:name="Check1"/>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bookmarkEnd w:id="4"/>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C54323" w:rsidRPr="00C54323" w:rsidRDefault="00C54323" w:rsidP="00C54323">
            <w:pPr>
              <w:spacing w:before="240" w:after="120"/>
              <w:jc w:val="both"/>
              <w:rPr>
                <w:noProof/>
                <w:snapToGrid/>
                <w:szCs w:val="24"/>
                <w:lang w:eastAsia="en-GB"/>
              </w:rPr>
            </w:pP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5" w:name="_DV_C368"/>
            <w:r w:rsidRPr="00C54323">
              <w:rPr>
                <w:snapToGrid/>
                <w:color w:val="000000"/>
                <w:szCs w:val="24"/>
                <w:lang w:eastAsia="zh-CN"/>
              </w:rPr>
              <w:t>(i) fraudulently or negligently misrepresenting information required for the verification of the absence of grounds for exclusion or the fulfilment of eligibility or selection criteria or in the performance of a contract or an agreement;</w:t>
            </w:r>
            <w:bookmarkEnd w:id="5"/>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6" w:name="_DV_C369"/>
            <w:r w:rsidRPr="00C54323">
              <w:rPr>
                <w:snapToGrid/>
                <w:color w:val="000000"/>
                <w:szCs w:val="24"/>
                <w:lang w:eastAsia="zh-CN"/>
              </w:rPr>
              <w:t>(ii) entering into agreement with other persons with the aim of distorting competition;</w:t>
            </w:r>
            <w:bookmarkEnd w:id="6"/>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7" w:name="_DV_C371"/>
            <w:r w:rsidRPr="00C54323">
              <w:rPr>
                <w:snapToGrid/>
                <w:color w:val="000000"/>
                <w:szCs w:val="24"/>
                <w:lang w:eastAsia="zh-CN"/>
              </w:rPr>
              <w:t>(iii) violating intellectual property rights;</w:t>
            </w:r>
            <w:bookmarkEnd w:id="7"/>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8" w:name="_DV_C372"/>
            <w:r w:rsidRPr="00C54323">
              <w:rPr>
                <w:snapToGrid/>
                <w:color w:val="000000"/>
                <w:szCs w:val="24"/>
                <w:lang w:eastAsia="zh-CN"/>
              </w:rPr>
              <w:t>(iv) attempting to influence the decision-making process of the contracting authority during the award procedure;</w:t>
            </w:r>
            <w:bookmarkEnd w:id="8"/>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snapToGrid/>
                <w:color w:val="000000"/>
                <w:szCs w:val="24"/>
                <w:lang w:eastAsia="zh-CN"/>
              </w:rPr>
            </w:pPr>
            <w:bookmarkStart w:id="9" w:name="_DV_C373"/>
            <w:r w:rsidRPr="00C54323">
              <w:rPr>
                <w:snapToGrid/>
                <w:color w:val="000000"/>
                <w:szCs w:val="24"/>
                <w:lang w:eastAsia="en-GB"/>
              </w:rPr>
              <w:t>(v) attempting to obtain confidential information that may confer upon it undue advantages in the award procedure</w:t>
            </w:r>
            <w:bookmarkEnd w:id="9"/>
            <w:r w:rsidRPr="00C54323">
              <w:rPr>
                <w:b/>
                <w:i/>
                <w:snapToGrid/>
                <w:color w:val="000000"/>
                <w:szCs w:val="24"/>
                <w:lang w:eastAsia="en-GB"/>
              </w:rPr>
              <w:t xml:space="preserve">; </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ind w:left="357" w:hanging="357"/>
              <w:jc w:val="both"/>
              <w:rPr>
                <w:snapToGrid/>
                <w:color w:val="000000"/>
                <w:szCs w:val="24"/>
                <w:lang w:eastAsia="en-GB"/>
              </w:rPr>
            </w:pPr>
            <w:r w:rsidRPr="00C54323">
              <w:rPr>
                <w:noProof/>
                <w:snapToGrid/>
                <w:szCs w:val="24"/>
                <w:lang w:eastAsia="zh-CN"/>
              </w:rPr>
              <w:t>it has been established by a final judgement that the person is guilty of any of the following:</w:t>
            </w:r>
          </w:p>
        </w:tc>
        <w:tc>
          <w:tcPr>
            <w:tcW w:w="1517" w:type="dxa"/>
            <w:gridSpan w:val="2"/>
            <w:shd w:val="clear" w:color="auto" w:fill="auto"/>
          </w:tcPr>
          <w:p w:rsidR="00C54323" w:rsidRPr="00C54323" w:rsidRDefault="00C54323" w:rsidP="00C54323">
            <w:pPr>
              <w:spacing w:before="240" w:after="120"/>
              <w:jc w:val="both"/>
              <w:rPr>
                <w:noProof/>
                <w:snapToGrid/>
                <w:szCs w:val="24"/>
                <w:lang w:eastAsia="en-GB"/>
              </w:rPr>
            </w:pP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r w:rsidRPr="00C54323">
              <w:rPr>
                <w:snapToGrid/>
                <w:color w:val="000000"/>
                <w:szCs w:val="24"/>
                <w:lang w:eastAsia="zh-CN"/>
              </w:rPr>
              <w:t>(i) fraud, within the meaning of Article 3 of Directive (EU) 2017/1371 and Article 1 of the Convention on the protection of the European Communities' financial interests, drawn up by the Council Act of 26 July 1995</w:t>
            </w:r>
            <w:bookmarkStart w:id="10" w:name="_DV_C378"/>
            <w:r w:rsidRPr="00C54323">
              <w:rPr>
                <w:snapToGrid/>
                <w:color w:val="000000"/>
                <w:szCs w:val="24"/>
                <w:lang w:eastAsia="zh-CN"/>
              </w:rPr>
              <w:t>;</w:t>
            </w:r>
            <w:bookmarkEnd w:id="10"/>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11" w:name="_DV_C379"/>
            <w:r w:rsidRPr="00C54323">
              <w:rPr>
                <w:snapToGrid/>
                <w:color w:val="000000"/>
                <w:szCs w:val="24"/>
                <w:lang w:eastAsia="zh-CN"/>
              </w:rPr>
              <w:t>(ii) corruption, as defined in Article 4(2) of Directive (EU) 2017/1371 or active corruption within the meaning of Article 3 of the Convention on the fight against corruption involving officials of the European Communities or officials of Member States</w:t>
            </w:r>
            <w:bookmarkStart w:id="12" w:name="_DV_C381"/>
            <w:bookmarkEnd w:id="11"/>
            <w:r w:rsidRPr="00C54323">
              <w:rPr>
                <w:snapToGrid/>
                <w:color w:val="000000"/>
                <w:szCs w:val="24"/>
                <w:lang w:eastAsia="zh-CN"/>
              </w:rPr>
              <w:t xml:space="preserve"> of the European Union, drawn up by the Council Act of 26 May 1997, or conduct referred to in Article 2(1) of Council Framework Decision 2003/568/JHA</w:t>
            </w:r>
            <w:bookmarkStart w:id="13" w:name="_DV_C383"/>
            <w:bookmarkEnd w:id="12"/>
            <w:r w:rsidRPr="00C54323">
              <w:rPr>
                <w:snapToGrid/>
                <w:color w:val="000000"/>
                <w:szCs w:val="24"/>
                <w:lang w:eastAsia="zh-CN"/>
              </w:rPr>
              <w:t>, as well as corruption as defined in other applicable laws;</w:t>
            </w:r>
            <w:bookmarkEnd w:id="13"/>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14" w:name="_DV_C384"/>
            <w:r w:rsidRPr="00C54323">
              <w:rPr>
                <w:snapToGrid/>
                <w:color w:val="000000"/>
                <w:szCs w:val="24"/>
                <w:lang w:eastAsia="en-GB"/>
              </w:rPr>
              <w:t>(iii)</w:t>
            </w:r>
            <w:bookmarkStart w:id="15" w:name="_DV_M250"/>
            <w:bookmarkEnd w:id="14"/>
            <w:bookmarkEnd w:id="15"/>
            <w:r w:rsidRPr="00C54323">
              <w:rPr>
                <w:snapToGrid/>
                <w:color w:val="000000"/>
                <w:szCs w:val="24"/>
                <w:lang w:eastAsia="en-GB"/>
              </w:rPr>
              <w:t xml:space="preserve"> conduct related to a criminal organisation, </w:t>
            </w:r>
            <w:bookmarkStart w:id="16" w:name="_DV_C385"/>
            <w:r w:rsidRPr="00C54323">
              <w:rPr>
                <w:snapToGrid/>
                <w:color w:val="000000"/>
                <w:szCs w:val="24"/>
                <w:lang w:eastAsia="en-GB"/>
              </w:rPr>
              <w:t>as referred to in Article 2 of Council Framework Decision 2008/841/JHA</w:t>
            </w:r>
            <w:bookmarkStart w:id="17" w:name="_DV_C387"/>
            <w:bookmarkEnd w:id="16"/>
            <w:r w:rsidRPr="00C54323">
              <w:rPr>
                <w:snapToGrid/>
                <w:color w:val="000000"/>
                <w:szCs w:val="24"/>
                <w:lang w:eastAsia="en-GB"/>
              </w:rPr>
              <w:t>;</w:t>
            </w:r>
            <w:bookmarkEnd w:id="17"/>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r w:rsidRPr="00C54323">
              <w:rPr>
                <w:snapToGrid/>
                <w:color w:val="000000"/>
                <w:szCs w:val="24"/>
                <w:lang w:eastAsia="zh-CN"/>
              </w:rPr>
              <w:t>(iv)</w:t>
            </w:r>
            <w:bookmarkStart w:id="18" w:name="_DV_M251"/>
            <w:bookmarkEnd w:id="18"/>
            <w:r w:rsidRPr="00C54323">
              <w:rPr>
                <w:snapToGrid/>
                <w:color w:val="000000"/>
                <w:szCs w:val="24"/>
                <w:lang w:eastAsia="zh-CN"/>
              </w:rPr>
              <w:t xml:space="preserve"> </w:t>
            </w:r>
            <w:r w:rsidRPr="00C54323">
              <w:rPr>
                <w:bCs/>
                <w:iCs/>
                <w:snapToGrid/>
                <w:szCs w:val="24"/>
                <w:lang w:eastAsia="zh-CN"/>
              </w:rPr>
              <w:t>money laundering</w:t>
            </w:r>
            <w:bookmarkStart w:id="19" w:name="_DV_C391"/>
            <w:r w:rsidRPr="00C54323">
              <w:rPr>
                <w:snapToGrid/>
                <w:color w:val="000000"/>
                <w:szCs w:val="24"/>
                <w:lang w:eastAsia="zh-CN"/>
              </w:rPr>
              <w:t xml:space="preserve"> or</w:t>
            </w:r>
            <w:bookmarkStart w:id="20" w:name="_DV_M252"/>
            <w:bookmarkEnd w:id="19"/>
            <w:bookmarkEnd w:id="20"/>
            <w:r w:rsidRPr="00C54323">
              <w:rPr>
                <w:bCs/>
                <w:iCs/>
                <w:snapToGrid/>
                <w:szCs w:val="24"/>
                <w:lang w:eastAsia="zh-CN"/>
              </w:rPr>
              <w:t xml:space="preserve"> terrorist financing,</w:t>
            </w:r>
            <w:r w:rsidRPr="00C54323">
              <w:rPr>
                <w:snapToGrid/>
                <w:szCs w:val="24"/>
                <w:lang w:eastAsia="zh-CN"/>
              </w:rPr>
              <w:t xml:space="preserve"> </w:t>
            </w:r>
            <w:bookmarkStart w:id="21" w:name="_DV_C392"/>
            <w:r w:rsidRPr="00C54323">
              <w:rPr>
                <w:snapToGrid/>
                <w:color w:val="000000"/>
                <w:szCs w:val="24"/>
                <w:lang w:eastAsia="zh-CN"/>
              </w:rPr>
              <w:t>within the meaning of Article 1(3), (4) and (5) of Directive (EU) 2015/849 of the European Parliament and of the Council</w:t>
            </w:r>
            <w:bookmarkStart w:id="22" w:name="_DV_C394"/>
            <w:bookmarkEnd w:id="21"/>
            <w:r w:rsidRPr="00C54323">
              <w:rPr>
                <w:snapToGrid/>
                <w:color w:val="000000"/>
                <w:szCs w:val="24"/>
                <w:lang w:eastAsia="zh-CN"/>
              </w:rPr>
              <w:t>;</w:t>
            </w:r>
            <w:bookmarkEnd w:id="22"/>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23" w:name="_DV_C395"/>
            <w:r w:rsidRPr="00C54323">
              <w:rPr>
                <w:snapToGrid/>
                <w:color w:val="000000"/>
                <w:szCs w:val="24"/>
                <w:lang w:eastAsia="zh-CN"/>
              </w:rPr>
              <w:lastRenderedPageBreak/>
              <w:t xml:space="preserve">(v) </w:t>
            </w:r>
            <w:bookmarkStart w:id="24" w:name="_DV_M253"/>
            <w:bookmarkEnd w:id="23"/>
            <w:bookmarkEnd w:id="24"/>
            <w:r w:rsidRPr="00C54323">
              <w:rPr>
                <w:bCs/>
                <w:iCs/>
                <w:snapToGrid/>
                <w:szCs w:val="24"/>
                <w:lang w:eastAsia="zh-CN"/>
              </w:rPr>
              <w:t>terrorist offences</w:t>
            </w:r>
            <w:bookmarkStart w:id="25" w:name="_DV_C397"/>
            <w:r w:rsidRPr="00C54323">
              <w:rPr>
                <w:snapToGrid/>
                <w:color w:val="000000"/>
                <w:szCs w:val="24"/>
                <w:lang w:eastAsia="zh-CN"/>
              </w:rPr>
              <w:t xml:space="preserve"> or offences linked to terrorist activities, as defined in Articles 1 and 3 of Council Framework Decision 2002/475/JHA</w:t>
            </w:r>
            <w:bookmarkStart w:id="26" w:name="_DV_C399"/>
            <w:bookmarkEnd w:id="25"/>
            <w:r w:rsidRPr="00C54323">
              <w:rPr>
                <w:snapToGrid/>
                <w:color w:val="000000"/>
                <w:szCs w:val="24"/>
                <w:lang w:eastAsia="zh-CN"/>
              </w:rPr>
              <w:t>, respectively, or inciting, aiding, abetting or attempting to commit such offences, as referred to in Article 4 of that Decision;</w:t>
            </w:r>
            <w:bookmarkEnd w:id="26"/>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snapToGrid/>
                <w:color w:val="000000"/>
                <w:szCs w:val="24"/>
                <w:lang w:eastAsia="zh-CN"/>
              </w:rPr>
            </w:pPr>
            <w:bookmarkStart w:id="27" w:name="_DV_C400"/>
            <w:r w:rsidRPr="00C54323">
              <w:rPr>
                <w:snapToGrid/>
                <w:color w:val="000000"/>
                <w:szCs w:val="24"/>
                <w:lang w:eastAsia="zh-CN"/>
              </w:rPr>
              <w:t xml:space="preserve">(vi) </w:t>
            </w:r>
            <w:bookmarkStart w:id="28" w:name="_DV_M254"/>
            <w:bookmarkEnd w:id="27"/>
            <w:bookmarkEnd w:id="28"/>
            <w:r w:rsidRPr="00C54323">
              <w:rPr>
                <w:bCs/>
                <w:iCs/>
                <w:snapToGrid/>
                <w:szCs w:val="24"/>
                <w:lang w:eastAsia="zh-CN"/>
              </w:rPr>
              <w:t>child labour or other offences concerning trafficking in human beings</w:t>
            </w:r>
            <w:r w:rsidRPr="00C54323">
              <w:rPr>
                <w:snapToGrid/>
                <w:szCs w:val="24"/>
                <w:lang w:eastAsia="zh-CN"/>
              </w:rPr>
              <w:t xml:space="preserve"> </w:t>
            </w:r>
            <w:bookmarkStart w:id="29" w:name="_DV_C402"/>
            <w:r w:rsidRPr="00C54323">
              <w:rPr>
                <w:snapToGrid/>
                <w:color w:val="000000"/>
                <w:szCs w:val="24"/>
                <w:lang w:eastAsia="zh-CN"/>
              </w:rPr>
              <w:t>as referred to in Article 2 of Directive 2011/36/EU of the European Parliament and of the Council</w:t>
            </w:r>
            <w:bookmarkStart w:id="30" w:name="_DV_C404"/>
            <w:bookmarkEnd w:id="29"/>
            <w:r w:rsidRPr="00C54323">
              <w:rPr>
                <w:snapToGrid/>
                <w:color w:val="000000"/>
                <w:szCs w:val="24"/>
                <w:lang w:eastAsia="zh-CN"/>
              </w:rPr>
              <w:t>;</w:t>
            </w:r>
            <w:bookmarkEnd w:id="30"/>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noProof/>
                <w:snapToGrid/>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C54323">
              <w:rPr>
                <w:snapToGrid/>
                <w:color w:val="000000"/>
                <w:szCs w:val="24"/>
                <w:lang w:eastAsia="zh-CN"/>
              </w:rPr>
              <w:t>the European Anti-Fraud Office (OLAF)</w:t>
            </w:r>
            <w:r w:rsidRPr="00C54323">
              <w:rPr>
                <w:noProof/>
                <w:snapToGrid/>
                <w:szCs w:val="24"/>
                <w:lang w:eastAsia="zh-CN"/>
              </w:rPr>
              <w:t xml:space="preserve"> or the Court of Auditors; </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bookmarkStart w:id="31" w:name="_DV_C410"/>
            <w:r w:rsidRPr="00C54323">
              <w:rPr>
                <w:snapToGrid/>
                <w:color w:val="000000"/>
                <w:szCs w:val="24"/>
                <w:lang w:eastAsia="zh-CN"/>
              </w:rPr>
              <w:t>it has been established by a final judgment or final administrative decision that the person has committed an irregularity within the meaning of Article 1(2) of Council Regulation (EC, Euratom) No 2988/95</w:t>
            </w:r>
            <w:bookmarkEnd w:id="31"/>
            <w:r w:rsidRPr="00C54323">
              <w:rPr>
                <w:snapToGrid/>
                <w:color w:val="000000"/>
                <w:szCs w:val="24"/>
                <w:lang w:eastAsia="zh-CN"/>
              </w:rPr>
              <w:t>;</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snapToGrid/>
                <w:color w:val="000000"/>
                <w:szCs w:val="24"/>
                <w:lang w:eastAsia="zh-CN"/>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noProof/>
                <w:snapToGrid/>
                <w:szCs w:val="24"/>
                <w:lang w:eastAsia="zh-CN"/>
              </w:rPr>
              <w:t>(</w:t>
            </w:r>
            <w:r w:rsidRPr="00C54323">
              <w:rPr>
                <w:i/>
                <w:noProof/>
                <w:snapToGrid/>
                <w:szCs w:val="24"/>
                <w:lang w:eastAsia="zh-CN"/>
              </w:rPr>
              <w:t>only for legal persons</w:t>
            </w:r>
            <w:r w:rsidRPr="00C54323">
              <w:rPr>
                <w:noProof/>
                <w:snapToGrid/>
                <w:szCs w:val="24"/>
                <w:lang w:eastAsia="zh-CN"/>
              </w:rPr>
              <w:t xml:space="preserve">) </w:t>
            </w:r>
            <w:r w:rsidRPr="00C54323">
              <w:rPr>
                <w:snapToGrid/>
                <w:color w:val="000000"/>
                <w:szCs w:val="24"/>
                <w:lang w:eastAsia="zh-CN"/>
              </w:rPr>
              <w:t>it has been established by a final judgment or final administrative decision that the person has been created with the intent provided for in point (g).</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snapToGrid/>
                <w:color w:val="000000"/>
                <w:szCs w:val="24"/>
                <w:lang w:eastAsia="zh-CN"/>
              </w:rPr>
              <w:t>for the situations referred to in points (c) to (h) above the person is subject to:</w:t>
            </w:r>
          </w:p>
          <w:p w:rsidR="00C54323" w:rsidRPr="00C54323" w:rsidRDefault="00C54323" w:rsidP="00C54323">
            <w:pPr>
              <w:spacing w:before="40" w:after="40"/>
              <w:ind w:left="360"/>
              <w:jc w:val="both"/>
              <w:rPr>
                <w:snapToGrid/>
                <w:color w:val="000000"/>
                <w:szCs w:val="24"/>
                <w:lang w:eastAsia="zh-CN"/>
              </w:rPr>
            </w:pP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non-final judgments or non-final administrative decisions which may include disciplinary measures taken by the competent supervisory body responsible for the verification of the application of standards of professional ethics;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 xml:space="preserve"> facts referred to in decisions of entities or persons being entrusted with EU budget implementation tasks;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information transmitted by Member States implementing Union funds;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decisions of the Commission relating to the infringement of Union competition law or of a national competent authority relating to the infringement of Union or national competition law; or</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lastRenderedPageBreak/>
              <w:t xml:space="preserve"> decisions of exclusion by an authorising officer of an EU institution, of a European office or of an EU agency or body. </w:t>
            </w:r>
          </w:p>
        </w:tc>
        <w:tc>
          <w:tcPr>
            <w:tcW w:w="812" w:type="dxa"/>
            <w:shd w:val="clear" w:color="auto" w:fill="auto"/>
          </w:tcPr>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lastRenderedPageBreak/>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lastRenderedPageBreak/>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rPr>
          <w:snapToGrid/>
          <w:szCs w:val="24"/>
          <w:lang w:eastAsia="en-GB"/>
        </w:rPr>
      </w:pPr>
    </w:p>
    <w:p w:rsidR="00C54323" w:rsidRPr="00C54323" w:rsidRDefault="00C54323" w:rsidP="00C54323">
      <w:pPr>
        <w:spacing w:before="360" w:after="240"/>
        <w:jc w:val="both"/>
        <w:outlineLvl w:val="0"/>
        <w:rPr>
          <w:rFonts w:ascii="Times New Roman Bold" w:hAnsi="Times New Roman Bold"/>
          <w:bCs/>
          <w:snapToGrid/>
          <w:kern w:val="28"/>
          <w:szCs w:val="32"/>
          <w:lang w:eastAsia="en-GB"/>
        </w:rPr>
      </w:pPr>
      <w:r w:rsidRPr="00C54323">
        <w:rPr>
          <w:rFonts w:ascii="Times New Roman Bold" w:hAnsi="Times New Roman Bold"/>
          <w:b/>
          <w:bCs/>
          <w:smallCaps/>
          <w:snapToGrid/>
          <w:kern w:val="28"/>
          <w:szCs w:val="32"/>
          <w:lang w:eastAsia="en-GB"/>
        </w:rPr>
        <w:t>II – Situations of exclusion concerning natural or legal persons with power of representation, decision-making or control over the legal person and beneficial owners</w:t>
      </w:r>
    </w:p>
    <w:p w:rsidR="00C54323" w:rsidRPr="00C54323" w:rsidRDefault="00C54323" w:rsidP="00C54323">
      <w:pPr>
        <w:autoSpaceDE w:val="0"/>
        <w:autoSpaceDN w:val="0"/>
        <w:adjustRightInd w:val="0"/>
        <w:spacing w:before="120" w:after="240"/>
        <w:jc w:val="center"/>
        <w:rPr>
          <w:i/>
          <w:noProof/>
          <w:snapToGrid/>
          <w:szCs w:val="24"/>
          <w:lang w:eastAsia="en-GB"/>
        </w:rPr>
      </w:pPr>
      <w:r w:rsidRPr="00C54323">
        <w:rPr>
          <w:b/>
          <w:i/>
          <w:noProof/>
          <w:snapToGrid/>
          <w:szCs w:val="24"/>
          <w:u w:val="single"/>
          <w:lang w:eastAsia="en-GB"/>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54323" w:rsidRPr="00C54323" w:rsidTr="00D3253F">
        <w:tc>
          <w:tcPr>
            <w:tcW w:w="7747" w:type="dxa"/>
            <w:shd w:val="clear" w:color="auto" w:fill="auto"/>
            <w:vAlign w:val="center"/>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C54323">
              <w:rPr>
                <w:snapToGrid/>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No 2015/849)</w:t>
            </w:r>
            <w:r w:rsidRPr="00C54323">
              <w:rPr>
                <w:noProof/>
                <w:snapToGrid/>
                <w:szCs w:val="24"/>
                <w:lang w:eastAsia="en-GB"/>
              </w:rPr>
              <w:t xml:space="preserve"> is in one of the following situations: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1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(c) above (grave professional misconduct)</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(d) above (fraud, corruption or other criminal offence)</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(e) above (significant deficiencies in performance of a contract )</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(f) above (irregularity)</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(g) above (creation of an entity with the intent to circumvent legal obligations)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(h) above (person created with the intent to circumvent legal obligations)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(i) above</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snapToGrid/>
          <w:kern w:val="28"/>
          <w:szCs w:val="32"/>
          <w:lang w:eastAsia="en-GB"/>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54323" w:rsidRPr="00C54323" w:rsidTr="00D3253F">
        <w:tc>
          <w:tcPr>
            <w:tcW w:w="7747" w:type="dxa"/>
            <w:shd w:val="clear" w:color="auto" w:fill="auto"/>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lastRenderedPageBreak/>
              <w:t xml:space="preserve"> declares that a natural or legal person that assumes unlimited liability for the debts of the above-mentioned legal person is in one of the following situations [</w:t>
            </w:r>
            <w:r w:rsidRPr="00C54323">
              <w:rPr>
                <w:b/>
                <w:i/>
                <w:noProof/>
                <w:snapToGrid/>
                <w:szCs w:val="24"/>
                <w:u w:val="single"/>
                <w:lang w:eastAsia="en-GB"/>
              </w:rPr>
              <w:t>If yes, please indicate in annex to this declaration which situation and the name(s) of the concerned person(s) with a brief explanation</w:t>
            </w:r>
            <w:r w:rsidRPr="00C54323">
              <w:rPr>
                <w:noProof/>
                <w:snapToGrid/>
                <w:szCs w:val="24"/>
                <w:lang w:eastAsia="en-GB"/>
              </w:rPr>
              <w:t xml:space="preserve">]: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(a) above (bankruptcy)</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(b) above (breach in payment of taxes or social security contributions)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C54323" w:rsidRPr="00C54323" w:rsidTr="00D3253F">
        <w:tc>
          <w:tcPr>
            <w:tcW w:w="8327" w:type="dxa"/>
            <w:shd w:val="clear" w:color="auto" w:fill="auto"/>
          </w:tcPr>
          <w:p w:rsidR="00C54323" w:rsidRPr="00C54323" w:rsidRDefault="00C54323" w:rsidP="00C54323">
            <w:pPr>
              <w:numPr>
                <w:ilvl w:val="0"/>
                <w:numId w:val="112"/>
              </w:numPr>
              <w:spacing w:before="40" w:after="40"/>
              <w:contextualSpacing/>
              <w:jc w:val="both"/>
              <w:rPr>
                <w:noProof/>
                <w:snapToGrid/>
                <w:szCs w:val="24"/>
                <w:lang w:eastAsia="en-GB"/>
              </w:rPr>
            </w:pPr>
            <w:r w:rsidRPr="00C54323">
              <w:rPr>
                <w:noProof/>
                <w:snapToGrid/>
                <w:szCs w:val="24"/>
                <w:lang w:eastAsia="en-GB"/>
              </w:rPr>
              <w:t xml:space="preserve"> declares that the above-mentioned  person:</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759"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r>
      <w:tr w:rsidR="00C54323" w:rsidRPr="00C54323" w:rsidTr="00D3253F">
        <w:tc>
          <w:tcPr>
            <w:tcW w:w="8327" w:type="dxa"/>
            <w:shd w:val="clear" w:color="auto" w:fill="auto"/>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759"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V – Remedial measures</w:t>
      </w:r>
    </w:p>
    <w:p w:rsidR="00C54323" w:rsidRPr="00C54323" w:rsidRDefault="00C54323" w:rsidP="00C54323">
      <w:pPr>
        <w:spacing w:before="120" w:after="120"/>
        <w:jc w:val="both"/>
        <w:rPr>
          <w:snapToGrid/>
          <w:color w:val="000000"/>
          <w:szCs w:val="24"/>
          <w:lang w:eastAsia="en-GB"/>
        </w:rPr>
      </w:pPr>
      <w:r w:rsidRPr="00C54323">
        <w:rPr>
          <w:noProof/>
          <w:snapToGrid/>
          <w:szCs w:val="24"/>
          <w:lang w:eastAsia="en-GB"/>
        </w:rPr>
        <w:t xml:space="preserve">If the person declares one of the </w:t>
      </w:r>
      <w:r w:rsidRPr="00C54323">
        <w:rPr>
          <w:bCs/>
          <w:iCs/>
          <w:snapToGrid/>
          <w:color w:val="000000"/>
          <w:szCs w:val="24"/>
          <w:lang w:eastAsia="en-GB"/>
        </w:rPr>
        <w:t xml:space="preserve">situations of exclusion listed above, it </w:t>
      </w:r>
      <w:r w:rsidRPr="00C54323">
        <w:rPr>
          <w:snapToGrid/>
          <w:color w:val="000000"/>
          <w:szCs w:val="24"/>
          <w:lang w:eastAsia="en-GB"/>
        </w:rPr>
        <w:t>must indicate measures it has taken to remedy the exclusion situation, thus demonstrating</w:t>
      </w:r>
      <w:r w:rsidRPr="00C54323">
        <w:rPr>
          <w:bCs/>
          <w:iCs/>
          <w:snapToGrid/>
          <w:color w:val="000000"/>
          <w:szCs w:val="24"/>
          <w:lang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C54323">
        <w:rPr>
          <w:snapToGrid/>
          <w:color w:val="000000"/>
          <w:szCs w:val="24"/>
          <w:lang w:eastAsia="en-GB"/>
        </w:rPr>
        <w:t>. This does not apply for situations referred in point (d) of this declaration.</w:t>
      </w:r>
    </w:p>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VI – Evidence upon request</w:t>
      </w:r>
    </w:p>
    <w:p w:rsidR="00C54323" w:rsidRPr="00C54323" w:rsidRDefault="00C54323" w:rsidP="00C54323">
      <w:pPr>
        <w:spacing w:before="120" w:after="120"/>
        <w:ind w:firstLine="11"/>
        <w:jc w:val="both"/>
        <w:rPr>
          <w:noProof/>
          <w:snapToGrid/>
          <w:szCs w:val="24"/>
          <w:lang w:eastAsia="en-GB"/>
        </w:rPr>
      </w:pPr>
      <w:r w:rsidRPr="00C54323">
        <w:rPr>
          <w:noProof/>
          <w:snapToGrid/>
          <w:szCs w:val="24"/>
          <w:lang w:eastAsia="en-GB"/>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w:t>
      </w:r>
    </w:p>
    <w:p w:rsidR="00C54323" w:rsidRPr="00C54323" w:rsidRDefault="00C54323" w:rsidP="00C54323">
      <w:pPr>
        <w:spacing w:before="120" w:after="120"/>
        <w:ind w:firstLine="11"/>
        <w:jc w:val="both"/>
        <w:rPr>
          <w:noProof/>
          <w:snapToGrid/>
          <w:szCs w:val="24"/>
          <w:lang w:eastAsia="en-GB"/>
        </w:rPr>
      </w:pPr>
      <w:r w:rsidRPr="00C54323">
        <w:rPr>
          <w:noProof/>
          <w:snapToGrid/>
          <w:szCs w:val="24"/>
          <w:lang w:eastAsia="en-GB"/>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C54323" w:rsidRPr="00C54323" w:rsidRDefault="00C54323" w:rsidP="00C54323">
      <w:pPr>
        <w:spacing w:before="100" w:beforeAutospacing="1" w:after="100" w:afterAutospacing="1"/>
        <w:ind w:left="284"/>
        <w:jc w:val="both"/>
        <w:rPr>
          <w:noProof/>
          <w:snapToGrid/>
          <w:szCs w:val="24"/>
          <w:lang w:eastAsia="zh-CN"/>
        </w:rPr>
      </w:pPr>
      <w:r w:rsidRPr="00C54323">
        <w:rPr>
          <w:noProof/>
          <w:snapToGrid/>
          <w:szCs w:val="24"/>
          <w:lang w:eastAsia="zh-CN"/>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C54323" w:rsidRPr="00C54323" w:rsidRDefault="00C54323" w:rsidP="00C54323">
      <w:pPr>
        <w:tabs>
          <w:tab w:val="left" w:pos="-480"/>
          <w:tab w:val="left" w:pos="-142"/>
          <w:tab w:val="left" w:pos="426"/>
          <w:tab w:val="left" w:pos="4680"/>
          <w:tab w:val="left" w:pos="8400"/>
        </w:tabs>
        <w:spacing w:before="100" w:beforeAutospacing="1" w:after="100" w:afterAutospacing="1"/>
        <w:ind w:left="284"/>
        <w:jc w:val="both"/>
        <w:rPr>
          <w:noProof/>
          <w:szCs w:val="24"/>
        </w:rPr>
      </w:pPr>
      <w:r w:rsidRPr="00C54323">
        <w:rPr>
          <w:noProof/>
          <w:snapToGrid/>
          <w:szCs w:val="24"/>
          <w:lang w:eastAsia="en-GB"/>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C54323">
        <w:rPr>
          <w:noProof/>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54323" w:rsidRPr="00C54323" w:rsidTr="00D3253F">
        <w:tc>
          <w:tcPr>
            <w:tcW w:w="4786"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Document</w:t>
            </w:r>
          </w:p>
        </w:tc>
        <w:tc>
          <w:tcPr>
            <w:tcW w:w="4678"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4786" w:type="dxa"/>
            <w:shd w:val="clear" w:color="auto" w:fill="auto"/>
          </w:tcPr>
          <w:p w:rsidR="00C54323" w:rsidRPr="00C54323" w:rsidRDefault="00C54323" w:rsidP="00C54323">
            <w:pPr>
              <w:spacing w:before="100" w:beforeAutospacing="1" w:after="100" w:afterAutospacing="1"/>
              <w:rPr>
                <w:snapToGrid/>
                <w:szCs w:val="24"/>
                <w:lang w:eastAsia="en-GB"/>
              </w:rPr>
            </w:pPr>
            <w:r w:rsidRPr="00573187">
              <w:rPr>
                <w:i/>
                <w:snapToGrid/>
                <w:szCs w:val="24"/>
                <w:highlight w:val="lightGray"/>
                <w:lang w:eastAsia="en-GB"/>
              </w:rPr>
              <w:t>Insert as many lines as necessary.</w:t>
            </w:r>
          </w:p>
        </w:tc>
        <w:tc>
          <w:tcPr>
            <w:tcW w:w="4678"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spacing w:before="360" w:after="240"/>
        <w:outlineLvl w:val="0"/>
        <w:rPr>
          <w:rFonts w:ascii="Times New Roman Bold" w:hAnsi="Times New Roman Bold"/>
          <w:b/>
          <w:bCs/>
          <w:i/>
          <w:smallCaps/>
          <w:snapToGrid/>
          <w:kern w:val="28"/>
          <w:szCs w:val="32"/>
          <w:lang w:eastAsia="en-GB"/>
        </w:rPr>
      </w:pPr>
      <w:r w:rsidRPr="00C54323">
        <w:rPr>
          <w:rFonts w:ascii="Times New Roman Bold" w:hAnsi="Times New Roman Bold"/>
          <w:b/>
          <w:bCs/>
          <w:smallCaps/>
          <w:noProof/>
          <w:snapToGrid/>
          <w:kern w:val="28"/>
          <w:szCs w:val="32"/>
          <w:lang w:eastAsia="en-GB"/>
        </w:rPr>
        <w:t>VII – Selection criteria</w:t>
      </w:r>
      <w:r w:rsidRPr="00C54323">
        <w:rPr>
          <w:rFonts w:ascii="Times New Roman Bold" w:hAnsi="Times New Roman Bold"/>
          <w:b/>
          <w:bCs/>
          <w:i/>
          <w:smallCaps/>
          <w:snapToGrid/>
          <w:kern w:val="28"/>
          <w:szCs w:val="32"/>
          <w:lang w:eastAsia="en-GB"/>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C54323" w:rsidRPr="00C54323" w:rsidTr="00D3253F">
        <w:tc>
          <w:tcPr>
            <w:tcW w:w="7344" w:type="dxa"/>
            <w:shd w:val="clear" w:color="auto" w:fill="auto"/>
          </w:tcPr>
          <w:p w:rsidR="00C54323" w:rsidRPr="00C54323" w:rsidRDefault="00C54323" w:rsidP="00C54323">
            <w:pPr>
              <w:numPr>
                <w:ilvl w:val="0"/>
                <w:numId w:val="115"/>
              </w:numPr>
              <w:spacing w:before="120" w:after="120"/>
              <w:jc w:val="both"/>
              <w:rPr>
                <w:noProof/>
                <w:snapToGrid/>
                <w:szCs w:val="24"/>
                <w:lang w:eastAsia="en-GB"/>
              </w:rPr>
            </w:pPr>
            <w:r w:rsidRPr="00C54323">
              <w:rPr>
                <w:noProof/>
                <w:snapToGrid/>
                <w:szCs w:val="24"/>
                <w:lang w:eastAsia="en-GB"/>
              </w:rPr>
              <w:t>declares that the above-mentioned person complies with the selection criteria applicable to it individually as provided in the tender documents:</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It has the legal and regulatory capacity to pursue the professional activity needed for performing the contract as required in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economic and financial criteria indicated in section </w:t>
            </w:r>
            <w:r w:rsidR="00A4405E">
              <w:rPr>
                <w:b/>
                <w:i/>
                <w:noProof/>
                <w:snapToGrid/>
                <w:szCs w:val="24"/>
                <w:lang w:eastAsia="zh-CN"/>
              </w:rPr>
              <w:t>14.a</w:t>
            </w:r>
            <w:r w:rsidRPr="00C54323">
              <w:rPr>
                <w:noProof/>
                <w:snapToGrid/>
                <w:szCs w:val="24"/>
                <w:lang w:eastAsia="zh-CN"/>
              </w:rPr>
              <w:t xml:space="preserve"> of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technical and professional criteria indicated in section </w:t>
            </w:r>
            <w:r w:rsidR="00A4405E">
              <w:rPr>
                <w:b/>
                <w:i/>
                <w:noProof/>
                <w:snapToGrid/>
                <w:szCs w:val="24"/>
                <w:lang w:eastAsia="zh-CN"/>
              </w:rPr>
              <w:t xml:space="preserve">14.b </w:t>
            </w:r>
            <w:r w:rsidRPr="00C54323">
              <w:rPr>
                <w:noProof/>
                <w:snapToGrid/>
                <w:szCs w:val="24"/>
                <w:lang w:eastAsia="zh-CN"/>
              </w:rPr>
              <w:t>of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A4405E" w:rsidRPr="00C54323" w:rsidTr="00D3253F">
        <w:tc>
          <w:tcPr>
            <w:tcW w:w="7344" w:type="dxa"/>
            <w:shd w:val="clear" w:color="auto" w:fill="auto"/>
          </w:tcPr>
          <w:p w:rsidR="00A4405E" w:rsidRPr="00C54323" w:rsidRDefault="00A4405E"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criteria indicated in section </w:t>
            </w:r>
            <w:r>
              <w:rPr>
                <w:b/>
                <w:i/>
                <w:noProof/>
                <w:snapToGrid/>
                <w:szCs w:val="24"/>
                <w:lang w:eastAsia="zh-CN"/>
              </w:rPr>
              <w:t>14.c</w:t>
            </w:r>
            <w:r w:rsidRPr="00C54323">
              <w:rPr>
                <w:noProof/>
                <w:snapToGrid/>
                <w:szCs w:val="24"/>
                <w:lang w:eastAsia="zh-CN"/>
              </w:rPr>
              <w:t xml:space="preserve"> of the contract notice.</w:t>
            </w:r>
          </w:p>
        </w:tc>
        <w:tc>
          <w:tcPr>
            <w:tcW w:w="704"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r w:rsidR="00A4405E" w:rsidRPr="00C54323" w:rsidTr="00D3253F">
        <w:tc>
          <w:tcPr>
            <w:tcW w:w="7344" w:type="dxa"/>
            <w:shd w:val="clear" w:color="auto" w:fill="auto"/>
          </w:tcPr>
          <w:p w:rsidR="00A4405E" w:rsidRPr="00C54323" w:rsidRDefault="00A4405E"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criteria indicated in section </w:t>
            </w:r>
            <w:r>
              <w:rPr>
                <w:b/>
                <w:i/>
                <w:noProof/>
                <w:snapToGrid/>
                <w:szCs w:val="24"/>
                <w:lang w:eastAsia="zh-CN"/>
              </w:rPr>
              <w:t>14.d</w:t>
            </w:r>
            <w:r w:rsidRPr="00C54323">
              <w:rPr>
                <w:noProof/>
                <w:snapToGrid/>
                <w:szCs w:val="24"/>
                <w:lang w:eastAsia="zh-CN"/>
              </w:rPr>
              <w:t xml:space="preserve"> of the contract notice.</w:t>
            </w:r>
          </w:p>
        </w:tc>
        <w:tc>
          <w:tcPr>
            <w:tcW w:w="704"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rPr>
          <w:b/>
          <w:i/>
          <w:snapToGrid/>
          <w:color w:val="0070C0"/>
          <w:szCs w:val="24"/>
          <w:lang w:eastAsia="en-GB"/>
        </w:rPr>
      </w:pPr>
    </w:p>
    <w:p w:rsidR="00C54323" w:rsidRPr="00C54323" w:rsidRDefault="00C54323" w:rsidP="00C54323">
      <w:pPr>
        <w:rPr>
          <w:snapToGrid/>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C54323" w:rsidRPr="00C54323" w:rsidTr="00D3253F">
        <w:tc>
          <w:tcPr>
            <w:tcW w:w="7344" w:type="dxa"/>
            <w:shd w:val="clear" w:color="auto" w:fill="auto"/>
          </w:tcPr>
          <w:p w:rsidR="00C54323" w:rsidRPr="00C54323" w:rsidRDefault="00C54323" w:rsidP="00C54323">
            <w:pPr>
              <w:numPr>
                <w:ilvl w:val="0"/>
                <w:numId w:val="115"/>
              </w:numPr>
              <w:spacing w:before="120" w:after="120"/>
              <w:jc w:val="both"/>
              <w:rPr>
                <w:noProof/>
                <w:snapToGrid/>
                <w:szCs w:val="24"/>
                <w:lang w:eastAsia="en-GB"/>
              </w:rPr>
            </w:pPr>
            <w:r w:rsidRPr="00C54323">
              <w:rPr>
                <w:noProof/>
                <w:snapToGrid/>
                <w:szCs w:val="24"/>
                <w:lang w:eastAsia="en-GB"/>
              </w:rPr>
              <w:t xml:space="preserve"> if the above-mentioned person is the </w:t>
            </w:r>
            <w:r w:rsidRPr="00C54323">
              <w:rPr>
                <w:b/>
                <w:noProof/>
                <w:snapToGrid/>
                <w:szCs w:val="24"/>
                <w:lang w:eastAsia="en-GB"/>
              </w:rPr>
              <w:t>sole tenderer</w:t>
            </w:r>
            <w:r w:rsidRPr="00C54323">
              <w:rPr>
                <w:noProof/>
                <w:snapToGrid/>
                <w:szCs w:val="24"/>
                <w:lang w:eastAsia="en-GB"/>
              </w:rPr>
              <w:t xml:space="preserve"> or the </w:t>
            </w:r>
            <w:r w:rsidRPr="00C54323">
              <w:rPr>
                <w:b/>
                <w:noProof/>
                <w:snapToGrid/>
                <w:szCs w:val="24"/>
                <w:lang w:eastAsia="en-GB"/>
              </w:rPr>
              <w:t>leader in case of consortium</w:t>
            </w:r>
            <w:r w:rsidRPr="00C54323">
              <w:rPr>
                <w:noProof/>
                <w:snapToGrid/>
                <w:szCs w:val="24"/>
                <w:lang w:eastAsia="en-GB"/>
              </w:rPr>
              <w:t>, declares that:</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0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6" w:type="dxa"/>
            <w:gridSpan w:val="2"/>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344" w:type="dxa"/>
            <w:shd w:val="clear" w:color="auto" w:fill="auto"/>
          </w:tcPr>
          <w:p w:rsidR="00C54323" w:rsidRPr="00C54323" w:rsidRDefault="00C54323" w:rsidP="00C54323">
            <w:pPr>
              <w:numPr>
                <w:ilvl w:val="0"/>
                <w:numId w:val="114"/>
              </w:numPr>
              <w:spacing w:before="40" w:after="40"/>
              <w:jc w:val="both"/>
              <w:rPr>
                <w:noProof/>
                <w:snapToGrid/>
                <w:szCs w:val="24"/>
                <w:lang w:eastAsia="zh-CN"/>
              </w:rPr>
            </w:pPr>
            <w:r w:rsidRPr="00C54323">
              <w:rPr>
                <w:noProof/>
                <w:snapToGrid/>
                <w:szCs w:val="24"/>
                <w:lang w:eastAsia="zh-CN"/>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08" w:type="dxa"/>
            <w:gridSpan w:val="2"/>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573187">
              <w:rPr>
                <w:noProof/>
                <w:snapToGrid/>
                <w:szCs w:val="24"/>
                <w:lang w:eastAsia="en-GB"/>
              </w:rPr>
            </w:r>
            <w:r w:rsidR="00573187">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i/>
          <w:smallCaps/>
          <w:snapToGrid/>
          <w:kern w:val="28"/>
          <w:szCs w:val="32"/>
          <w:lang w:eastAsia="en-GB"/>
        </w:rPr>
      </w:pPr>
      <w:r w:rsidRPr="00C54323">
        <w:rPr>
          <w:rFonts w:ascii="Times New Roman Bold" w:hAnsi="Times New Roman Bold"/>
          <w:b/>
          <w:bCs/>
          <w:smallCaps/>
          <w:noProof/>
          <w:snapToGrid/>
          <w:kern w:val="28"/>
          <w:szCs w:val="32"/>
          <w:lang w:eastAsia="en-GB"/>
        </w:rPr>
        <w:t>VIII – Evidence for selection</w:t>
      </w:r>
    </w:p>
    <w:p w:rsidR="00C54323" w:rsidRPr="00C54323" w:rsidRDefault="00C54323" w:rsidP="00C54323">
      <w:pPr>
        <w:spacing w:before="100" w:beforeAutospacing="1" w:after="100" w:afterAutospacing="1"/>
        <w:jc w:val="both"/>
        <w:rPr>
          <w:noProof/>
          <w:snapToGrid/>
          <w:szCs w:val="24"/>
          <w:lang w:eastAsia="en-GB"/>
        </w:rPr>
      </w:pPr>
      <w:r w:rsidRPr="00C54323">
        <w:rPr>
          <w:snapToGrid/>
          <w:szCs w:val="24"/>
          <w:lang w:eastAsia="en-GB"/>
        </w:rPr>
        <w:t xml:space="preserve">The signatory declares </w:t>
      </w:r>
      <w:r w:rsidRPr="00C54323">
        <w:rPr>
          <w:noProof/>
          <w:snapToGrid/>
          <w:szCs w:val="24"/>
          <w:lang w:eastAsia="en-GB"/>
        </w:rPr>
        <w:t>that the above-mentioned person is able to provide the necessary supporting documents listed in the relevant sections of the tender documents and which are not available electronically upon request and without delay.</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54323" w:rsidRPr="00C54323" w:rsidTr="00D3253F">
        <w:tc>
          <w:tcPr>
            <w:tcW w:w="4786"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Document</w:t>
            </w:r>
          </w:p>
        </w:tc>
        <w:tc>
          <w:tcPr>
            <w:tcW w:w="4678"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4786" w:type="dxa"/>
            <w:shd w:val="clear" w:color="auto" w:fill="auto"/>
          </w:tcPr>
          <w:p w:rsidR="00C54323" w:rsidRPr="00C54323" w:rsidRDefault="00C54323" w:rsidP="00C54323">
            <w:pPr>
              <w:spacing w:before="100" w:beforeAutospacing="1" w:after="100" w:afterAutospacing="1"/>
              <w:rPr>
                <w:snapToGrid/>
                <w:szCs w:val="24"/>
                <w:lang w:eastAsia="en-GB"/>
              </w:rPr>
            </w:pPr>
            <w:r w:rsidRPr="00573187">
              <w:rPr>
                <w:i/>
                <w:snapToGrid/>
                <w:szCs w:val="24"/>
                <w:highlight w:val="lightGray"/>
                <w:lang w:eastAsia="en-GB"/>
              </w:rPr>
              <w:t>Insert as many lines as necessary.</w:t>
            </w:r>
          </w:p>
        </w:tc>
        <w:tc>
          <w:tcPr>
            <w:tcW w:w="4678"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spacing w:before="40" w:after="40"/>
        <w:jc w:val="both"/>
        <w:rPr>
          <w:noProof/>
          <w:snapToGrid/>
          <w:szCs w:val="24"/>
          <w:lang w:eastAsia="en-GB"/>
        </w:rPr>
      </w:pPr>
    </w:p>
    <w:p w:rsidR="00C54323" w:rsidRPr="00C54323" w:rsidRDefault="00C54323" w:rsidP="00C54323">
      <w:pPr>
        <w:spacing w:before="40" w:after="40"/>
        <w:jc w:val="both"/>
        <w:rPr>
          <w:b/>
          <w:i/>
          <w:noProof/>
          <w:snapToGrid/>
          <w:szCs w:val="24"/>
          <w:lang w:eastAsia="en-GB"/>
        </w:rPr>
      </w:pPr>
      <w:r w:rsidRPr="00C54323">
        <w:rPr>
          <w:b/>
          <w:i/>
          <w:noProof/>
          <w:snapToGrid/>
          <w:szCs w:val="24"/>
          <w:lang w:eastAsia="en-GB"/>
        </w:rPr>
        <w:t>The above-mentioned person must immediately inform the contracting authority of any changes in the situations as declared.</w:t>
      </w:r>
    </w:p>
    <w:p w:rsidR="00C54323" w:rsidRPr="00C54323" w:rsidRDefault="00C54323" w:rsidP="00C54323">
      <w:pPr>
        <w:spacing w:before="40" w:after="40"/>
        <w:jc w:val="both"/>
        <w:rPr>
          <w:b/>
          <w:i/>
          <w:noProof/>
          <w:snapToGrid/>
          <w:szCs w:val="24"/>
          <w:lang w:eastAsia="en-GB"/>
        </w:rPr>
      </w:pPr>
    </w:p>
    <w:p w:rsidR="00C54323" w:rsidRPr="00C54323" w:rsidRDefault="00C54323" w:rsidP="00C54323">
      <w:pPr>
        <w:spacing w:before="40" w:after="40"/>
        <w:jc w:val="both"/>
        <w:rPr>
          <w:b/>
          <w:i/>
          <w:noProof/>
          <w:snapToGrid/>
          <w:szCs w:val="24"/>
          <w:lang w:eastAsia="en-GB"/>
        </w:rPr>
      </w:pPr>
      <w:r w:rsidRPr="00C54323">
        <w:rPr>
          <w:b/>
          <w:i/>
          <w:noProof/>
          <w:snapToGrid/>
          <w:szCs w:val="24"/>
          <w:lang w:eastAsia="en-GB"/>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C54323" w:rsidRPr="00C54323" w:rsidRDefault="00C54323" w:rsidP="00C54323">
      <w:pPr>
        <w:spacing w:before="40" w:after="40"/>
        <w:jc w:val="both"/>
        <w:rPr>
          <w:noProof/>
          <w:snapToGrid/>
          <w:szCs w:val="24"/>
          <w:lang w:eastAsia="en-GB"/>
        </w:rPr>
      </w:pPr>
    </w:p>
    <w:p w:rsidR="00C54323" w:rsidRPr="00C54323" w:rsidRDefault="00C54323" w:rsidP="00C54323">
      <w:pPr>
        <w:tabs>
          <w:tab w:val="left" w:pos="4395"/>
          <w:tab w:val="left" w:pos="7797"/>
        </w:tabs>
        <w:spacing w:before="40" w:after="40"/>
        <w:jc w:val="both"/>
        <w:rPr>
          <w:noProof/>
          <w:snapToGrid/>
          <w:szCs w:val="24"/>
          <w:lang w:eastAsia="en-GB"/>
        </w:rPr>
      </w:pPr>
      <w:r w:rsidRPr="00C54323">
        <w:rPr>
          <w:noProof/>
          <w:snapToGrid/>
          <w:szCs w:val="24"/>
          <w:lang w:eastAsia="en-GB"/>
        </w:rPr>
        <w:t>Full name</w:t>
      </w:r>
      <w:r w:rsidRPr="00C54323">
        <w:rPr>
          <w:noProof/>
          <w:snapToGrid/>
          <w:szCs w:val="24"/>
          <w:lang w:eastAsia="en-GB"/>
        </w:rPr>
        <w:tab/>
        <w:t>Date</w:t>
      </w:r>
      <w:r w:rsidRPr="00C54323">
        <w:rPr>
          <w:noProof/>
          <w:snapToGrid/>
          <w:szCs w:val="24"/>
          <w:lang w:eastAsia="en-GB"/>
        </w:rPr>
        <w:tab/>
        <w:t>Signature</w:t>
      </w:r>
    </w:p>
    <w:p w:rsidR="00C54323" w:rsidRPr="00C54323" w:rsidRDefault="00C54323" w:rsidP="00C54323">
      <w:pPr>
        <w:rPr>
          <w:snapToGrid/>
          <w:szCs w:val="24"/>
          <w:lang w:eastAsia="en-GB"/>
        </w:rPr>
      </w:pPr>
    </w:p>
    <w:p w:rsidR="0068234B" w:rsidRPr="00433BB0" w:rsidRDefault="0068234B">
      <w:pPr>
        <w:jc w:val="both"/>
        <w:rPr>
          <w:b/>
          <w:sz w:val="22"/>
          <w:szCs w:val="22"/>
        </w:rPr>
      </w:pPr>
    </w:p>
    <w:p w:rsidR="0068234B" w:rsidRPr="00433BB0" w:rsidRDefault="0068234B">
      <w:pPr>
        <w:jc w:val="both"/>
        <w:rPr>
          <w:i/>
          <w:sz w:val="22"/>
          <w:szCs w:val="22"/>
        </w:rPr>
      </w:pPr>
    </w:p>
    <w:sectPr w:rsidR="0068234B" w:rsidRPr="00433BB0" w:rsidSect="00190400">
      <w:headerReference w:type="default" r:id="rId7"/>
      <w:footerReference w:type="even" r:id="rId8"/>
      <w:footerReference w:type="default" r:id="rId9"/>
      <w:headerReference w:type="first" r:id="rId10"/>
      <w:footerReference w:type="first" r:id="rId11"/>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187" w:rsidRPr="00E725FE" w:rsidRDefault="00573187">
      <w:r w:rsidRPr="00E725FE">
        <w:separator/>
      </w:r>
    </w:p>
  </w:endnote>
  <w:endnote w:type="continuationSeparator" w:id="0">
    <w:p w:rsidR="00573187" w:rsidRPr="00E725FE" w:rsidRDefault="0057318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83A05" w:rsidRDefault="00B83A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2F2" w:rsidRDefault="00BB72F2" w:rsidP="00BB72F2">
    <w:pPr>
      <w:pStyle w:val="Footer"/>
      <w:tabs>
        <w:tab w:val="clear" w:pos="4320"/>
        <w:tab w:val="clear" w:pos="8640"/>
        <w:tab w:val="right" w:pos="9214"/>
      </w:tabs>
      <w:ind w:right="5"/>
      <w:jc w:val="center"/>
      <w:rPr>
        <w:b/>
        <w:sz w:val="20"/>
      </w:rPr>
    </w:pPr>
    <w:r w:rsidRPr="00BB72F2">
      <w:rPr>
        <w:b/>
        <w:bCs/>
        <w:i/>
        <w:iCs/>
        <w:sz w:val="20"/>
        <w:lang w:val="bg-BG"/>
      </w:rPr>
      <w:t>The project is co-funded by EU through the Interreg-IPA CBC Programme Bulgaria-</w:t>
    </w:r>
    <w:r w:rsidRPr="00BB72F2">
      <w:rPr>
        <w:b/>
        <w:bCs/>
        <w:i/>
        <w:iCs/>
        <w:sz w:val="20"/>
        <w:lang w:val="en-US"/>
      </w:rPr>
      <w:t>North</w:t>
    </w:r>
    <w:r w:rsidRPr="00BB72F2">
      <w:rPr>
        <w:b/>
        <w:bCs/>
        <w:i/>
        <w:iCs/>
        <w:sz w:val="20"/>
        <w:lang w:val="bg-BG"/>
      </w:rPr>
      <w:t xml:space="preserve"> Macedonia</w:t>
    </w:r>
    <w:r w:rsidRPr="00BB72F2">
      <w:rPr>
        <w:b/>
        <w:bCs/>
        <w:sz w:val="20"/>
      </w:rPr>
      <w:t xml:space="preserve">, </w:t>
    </w:r>
    <w:r w:rsidRPr="00BB72F2">
      <w:rPr>
        <w:b/>
        <w:bCs/>
        <w:i/>
        <w:sz w:val="20"/>
        <w:lang w:val="fr-FR"/>
      </w:rPr>
      <w:t>CCI No 2014TC16I5CB006</w:t>
    </w:r>
  </w:p>
  <w:p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August 2020</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C186D">
      <w:rPr>
        <w:rStyle w:val="PageNumber"/>
        <w:noProof/>
        <w:sz w:val="18"/>
        <w:szCs w:val="18"/>
      </w:rPr>
      <w:t>11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C186D">
      <w:rPr>
        <w:rStyle w:val="PageNumber"/>
        <w:noProof/>
        <w:sz w:val="18"/>
        <w:szCs w:val="18"/>
      </w:rPr>
      <w:t>11</w:t>
    </w:r>
    <w:r w:rsidR="00B83A05" w:rsidRPr="00B83A05">
      <w:rPr>
        <w:rStyle w:val="PageNumber"/>
        <w:sz w:val="18"/>
        <w:szCs w:val="18"/>
      </w:rPr>
      <w:fldChar w:fldCharType="end"/>
    </w:r>
  </w:p>
  <w:p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187" w:rsidRPr="00E725FE" w:rsidRDefault="00573187">
      <w:r w:rsidRPr="00E725FE">
        <w:separator/>
      </w:r>
    </w:p>
  </w:footnote>
  <w:footnote w:type="continuationSeparator" w:id="0">
    <w:p w:rsidR="00573187" w:rsidRPr="00E725FE" w:rsidRDefault="00573187">
      <w:r w:rsidRPr="00E725FE">
        <w:continuationSeparator/>
      </w:r>
    </w:p>
  </w:footnote>
  <w:footnote w:id="1">
    <w:p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48" w:type="dxa"/>
      <w:jc w:val="center"/>
      <w:tblLook w:val="04A0" w:firstRow="1" w:lastRow="0" w:firstColumn="1" w:lastColumn="0" w:noHBand="0" w:noVBand="1"/>
    </w:tblPr>
    <w:tblGrid>
      <w:gridCol w:w="6858"/>
      <w:gridCol w:w="2590"/>
    </w:tblGrid>
    <w:tr w:rsidR="009C186D" w:rsidRPr="009C186D" w:rsidTr="0035115E">
      <w:trPr>
        <w:jc w:val="center"/>
      </w:trPr>
      <w:tc>
        <w:tcPr>
          <w:tcW w:w="6858" w:type="dxa"/>
          <w:hideMark/>
        </w:tcPr>
        <w:p w:rsidR="009C186D" w:rsidRPr="009C186D" w:rsidRDefault="009C186D" w:rsidP="009C186D">
          <w:pPr>
            <w:tabs>
              <w:tab w:val="center" w:pos="4703"/>
              <w:tab w:val="right" w:pos="9406"/>
            </w:tabs>
            <w:snapToGrid w:val="0"/>
            <w:spacing w:after="120"/>
            <w:jc w:val="both"/>
            <w:rPr>
              <w:i/>
              <w:snapToGrid/>
              <w:color w:val="0F243E"/>
              <w:sz w:val="20"/>
              <w:lang w:eastAsia="fr-FR"/>
            </w:rPr>
          </w:pPr>
          <w:r w:rsidRPr="009C186D">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19.5pt;height:73.5pt;visibility:visible">
                <v:imagedata r:id="rId1" o:title=""/>
              </v:shape>
            </w:pict>
          </w:r>
        </w:p>
      </w:tc>
      <w:tc>
        <w:tcPr>
          <w:tcW w:w="2590" w:type="dxa"/>
          <w:hideMark/>
        </w:tcPr>
        <w:p w:rsidR="009C186D" w:rsidRPr="009C186D" w:rsidRDefault="009C186D" w:rsidP="009C186D">
          <w:pPr>
            <w:tabs>
              <w:tab w:val="center" w:pos="4703"/>
              <w:tab w:val="right" w:pos="9406"/>
            </w:tabs>
            <w:snapToGrid w:val="0"/>
            <w:spacing w:after="120"/>
            <w:rPr>
              <w:i/>
              <w:snapToGrid/>
              <w:color w:val="0F243E"/>
              <w:sz w:val="20"/>
              <w:lang w:eastAsia="fr-FR"/>
            </w:rPr>
          </w:pPr>
          <w:r w:rsidRPr="009C186D">
            <w:rPr>
              <w:noProof/>
              <w:snapToGrid/>
              <w:lang w:val="bg-BG" w:eastAsia="bg-BG"/>
            </w:rPr>
            <w:pict>
              <v:shape id="Picture 35" o:spid="_x0000_i1026" type="#_x0000_t75" alt="Description: EU flag - full colour" style="width:99pt;height:68.25pt;visibility:visible">
                <v:imagedata r:id="rId2" o:title="EU flag - full colour"/>
              </v:shape>
            </w:pict>
          </w:r>
        </w:p>
      </w:tc>
    </w:tr>
  </w:tbl>
  <w:p w:rsidR="00A4405E" w:rsidRPr="009C186D" w:rsidRDefault="009C186D" w:rsidP="009C186D">
    <w:pPr>
      <w:tabs>
        <w:tab w:val="center" w:pos="4703"/>
        <w:tab w:val="right" w:pos="9406"/>
      </w:tabs>
      <w:snapToGrid w:val="0"/>
      <w:spacing w:after="240"/>
      <w:jc w:val="center"/>
      <w:rPr>
        <w:i/>
        <w:snapToGrid/>
        <w:color w:val="0F243E"/>
        <w:sz w:val="20"/>
        <w:lang w:eastAsia="fr-FR"/>
      </w:rPr>
    </w:pPr>
    <w:r w:rsidRPr="009C186D">
      <w:rPr>
        <w:i/>
        <w:snapToGrid/>
        <w:color w:val="0F243E"/>
        <w:sz w:val="20"/>
        <w:lang w:eastAsia="fr-FR"/>
      </w:rPr>
      <w:t>Project CB006.2.12.142, "Applying of flood protection measures in the municipalities of Konce and Strumyani"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62">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8">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7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72">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6">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9">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81">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79"/>
  </w:num>
  <w:num w:numId="4">
    <w:abstractNumId w:val="79"/>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2"/>
  </w:num>
  <w:num w:numId="6">
    <w:abstractNumId w:val="51"/>
  </w:num>
  <w:num w:numId="7">
    <w:abstractNumId w:val="9"/>
  </w:num>
  <w:num w:numId="8">
    <w:abstractNumId w:val="65"/>
  </w:num>
  <w:num w:numId="9">
    <w:abstractNumId w:val="23"/>
  </w:num>
  <w:num w:numId="10">
    <w:abstractNumId w:val="34"/>
  </w:num>
  <w:num w:numId="11">
    <w:abstractNumId w:val="10"/>
  </w:num>
  <w:num w:numId="12">
    <w:abstractNumId w:val="24"/>
  </w:num>
  <w:num w:numId="13">
    <w:abstractNumId w:val="49"/>
  </w:num>
  <w:num w:numId="14">
    <w:abstractNumId w:val="13"/>
  </w:num>
  <w:num w:numId="15">
    <w:abstractNumId w:val="36"/>
  </w:num>
  <w:num w:numId="16">
    <w:abstractNumId w:val="75"/>
  </w:num>
  <w:num w:numId="17">
    <w:abstractNumId w:val="12"/>
  </w:num>
  <w:num w:numId="18">
    <w:abstractNumId w:val="17"/>
  </w:num>
  <w:num w:numId="19">
    <w:abstractNumId w:val="50"/>
  </w:num>
  <w:num w:numId="20">
    <w:abstractNumId w:val="76"/>
  </w:num>
  <w:num w:numId="21">
    <w:abstractNumId w:val="25"/>
  </w:num>
  <w:num w:numId="22">
    <w:abstractNumId w:val="16"/>
  </w:num>
  <w:num w:numId="23">
    <w:abstractNumId w:val="81"/>
  </w:num>
  <w:num w:numId="24">
    <w:abstractNumId w:val="43"/>
  </w:num>
  <w:num w:numId="25">
    <w:abstractNumId w:val="41"/>
  </w:num>
  <w:num w:numId="26">
    <w:abstractNumId w:val="61"/>
  </w:num>
  <w:num w:numId="27">
    <w:abstractNumId w:val="7"/>
  </w:num>
  <w:num w:numId="28">
    <w:abstractNumId w:val="72"/>
  </w:num>
  <w:num w:numId="29">
    <w:abstractNumId w:val="38"/>
  </w:num>
  <w:num w:numId="30">
    <w:abstractNumId w:val="21"/>
  </w:num>
  <w:num w:numId="31">
    <w:abstractNumId w:val="77"/>
  </w:num>
  <w:num w:numId="32">
    <w:abstractNumId w:val="80"/>
  </w:num>
  <w:num w:numId="33">
    <w:abstractNumId w:val="11"/>
  </w:num>
  <w:num w:numId="34">
    <w:abstractNumId w:val="69"/>
  </w:num>
  <w:num w:numId="35">
    <w:abstractNumId w:val="55"/>
  </w:num>
  <w:num w:numId="36">
    <w:abstractNumId w:val="4"/>
  </w:num>
  <w:num w:numId="37">
    <w:abstractNumId w:val="3"/>
  </w:num>
  <w:num w:numId="38">
    <w:abstractNumId w:val="37"/>
  </w:num>
  <w:num w:numId="39">
    <w:abstractNumId w:val="46"/>
  </w:num>
  <w:num w:numId="40">
    <w:abstractNumId w:val="64"/>
  </w:num>
  <w:num w:numId="41">
    <w:abstractNumId w:val="15"/>
  </w:num>
  <w:num w:numId="42">
    <w:abstractNumId w:val="40"/>
  </w:num>
  <w:num w:numId="43">
    <w:abstractNumId w:val="59"/>
  </w:num>
  <w:num w:numId="44">
    <w:abstractNumId w:val="71"/>
  </w:num>
  <w:num w:numId="45">
    <w:abstractNumId w:val="47"/>
  </w:num>
  <w:num w:numId="46">
    <w:abstractNumId w:val="53"/>
  </w:num>
  <w:num w:numId="47">
    <w:abstractNumId w:val="35"/>
  </w:num>
  <w:num w:numId="48">
    <w:abstractNumId w:val="70"/>
  </w:num>
  <w:num w:numId="49">
    <w:abstractNumId w:val="28"/>
  </w:num>
  <w:num w:numId="50">
    <w:abstractNumId w:val="67"/>
  </w:num>
  <w:num w:numId="51">
    <w:abstractNumId w:val="52"/>
  </w:num>
  <w:num w:numId="52">
    <w:abstractNumId w:val="63"/>
  </w:num>
  <w:num w:numId="53">
    <w:abstractNumId w:val="6"/>
  </w:num>
  <w:num w:numId="54">
    <w:abstractNumId w:val="48"/>
  </w:num>
  <w:num w:numId="55">
    <w:abstractNumId w:val="78"/>
  </w:num>
  <w:num w:numId="56">
    <w:abstractNumId w:val="26"/>
  </w:num>
  <w:num w:numId="57">
    <w:abstractNumId w:val="68"/>
  </w:num>
  <w:num w:numId="58">
    <w:abstractNumId w:val="62"/>
  </w:num>
  <w:num w:numId="59">
    <w:abstractNumId w:val="73"/>
  </w:num>
  <w:num w:numId="60">
    <w:abstractNumId w:val="22"/>
  </w:num>
  <w:num w:numId="61">
    <w:abstractNumId w:val="1"/>
  </w:num>
  <w:num w:numId="62">
    <w:abstractNumId w:val="57"/>
  </w:num>
  <w:num w:numId="63">
    <w:abstractNumId w:val="58"/>
  </w:num>
  <w:num w:numId="64">
    <w:abstractNumId w:val="45"/>
  </w:num>
  <w:num w:numId="65">
    <w:abstractNumId w:val="18"/>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8"/>
  </w:num>
  <w:num w:numId="100">
    <w:abstractNumId w:val="5"/>
  </w:num>
  <w:num w:numId="101">
    <w:abstractNumId w:val="14"/>
  </w:num>
  <w:num w:numId="102">
    <w:abstractNumId w:val="33"/>
  </w:num>
  <w:num w:numId="103">
    <w:abstractNumId w:val="2"/>
  </w:num>
  <w:num w:numId="104">
    <w:abstractNumId w:val="32"/>
  </w:num>
  <w:num w:numId="105">
    <w:abstractNumId w:val="27"/>
  </w:num>
  <w:num w:numId="106">
    <w:abstractNumId w:val="19"/>
  </w:num>
  <w:num w:numId="107">
    <w:abstractNumId w:val="39"/>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30"/>
  </w:num>
  <w:num w:numId="112">
    <w:abstractNumId w:val="31"/>
  </w:num>
  <w:num w:numId="113">
    <w:abstractNumId w:val="20"/>
  </w:num>
  <w:num w:numId="114">
    <w:abstractNumId w:val="54"/>
  </w:num>
  <w:num w:numId="115">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507C9"/>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368F"/>
    <w:rsid w:val="002172D1"/>
    <w:rsid w:val="002223C1"/>
    <w:rsid w:val="00246164"/>
    <w:rsid w:val="00246ED6"/>
    <w:rsid w:val="002475C4"/>
    <w:rsid w:val="00247FEF"/>
    <w:rsid w:val="00252888"/>
    <w:rsid w:val="00253B57"/>
    <w:rsid w:val="002619A1"/>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3187"/>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151"/>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90012"/>
    <w:rsid w:val="00991B69"/>
    <w:rsid w:val="009B2EFD"/>
    <w:rsid w:val="009B571E"/>
    <w:rsid w:val="009C186D"/>
    <w:rsid w:val="009D684F"/>
    <w:rsid w:val="009E1E02"/>
    <w:rsid w:val="009E3D4D"/>
    <w:rsid w:val="009F56B6"/>
    <w:rsid w:val="009F648D"/>
    <w:rsid w:val="00A057C7"/>
    <w:rsid w:val="00A10BB1"/>
    <w:rsid w:val="00A11047"/>
    <w:rsid w:val="00A113E2"/>
    <w:rsid w:val="00A16985"/>
    <w:rsid w:val="00A2031F"/>
    <w:rsid w:val="00A20E4D"/>
    <w:rsid w:val="00A21533"/>
    <w:rsid w:val="00A4405E"/>
    <w:rsid w:val="00A45BA7"/>
    <w:rsid w:val="00A5429D"/>
    <w:rsid w:val="00A64314"/>
    <w:rsid w:val="00A77E59"/>
    <w:rsid w:val="00A77ECC"/>
    <w:rsid w:val="00A81065"/>
    <w:rsid w:val="00A8166C"/>
    <w:rsid w:val="00AA1F74"/>
    <w:rsid w:val="00AA515C"/>
    <w:rsid w:val="00AC5EC2"/>
    <w:rsid w:val="00AD0AD7"/>
    <w:rsid w:val="00AD0DE4"/>
    <w:rsid w:val="00AD2105"/>
    <w:rsid w:val="00AD4DB7"/>
    <w:rsid w:val="00AE38F8"/>
    <w:rsid w:val="00AE4943"/>
    <w:rsid w:val="00AE4BF8"/>
    <w:rsid w:val="00AF0195"/>
    <w:rsid w:val="00B078C7"/>
    <w:rsid w:val="00B11FAE"/>
    <w:rsid w:val="00B150F8"/>
    <w:rsid w:val="00B26537"/>
    <w:rsid w:val="00B30FC8"/>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B72F2"/>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4323"/>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13E6"/>
    <w:rsid w:val="00DA2348"/>
    <w:rsid w:val="00DA616A"/>
    <w:rsid w:val="00DB2F80"/>
    <w:rsid w:val="00DB474B"/>
    <w:rsid w:val="00DB51CA"/>
    <w:rsid w:val="00DB787F"/>
    <w:rsid w:val="00DB7E68"/>
    <w:rsid w:val="00DC1AF8"/>
    <w:rsid w:val="00DC3EAE"/>
    <w:rsid w:val="00DD1185"/>
    <w:rsid w:val="00DD2129"/>
    <w:rsid w:val="00DE0B72"/>
    <w:rsid w:val="00DF3894"/>
    <w:rsid w:val="00DF4416"/>
    <w:rsid w:val="00DF5742"/>
    <w:rsid w:val="00E01657"/>
    <w:rsid w:val="00E06F05"/>
    <w:rsid w:val="00E12E18"/>
    <w:rsid w:val="00E142EC"/>
    <w:rsid w:val="00E150B3"/>
    <w:rsid w:val="00E246FA"/>
    <w:rsid w:val="00E24C7B"/>
    <w:rsid w:val="00E27465"/>
    <w:rsid w:val="00E40327"/>
    <w:rsid w:val="00E61684"/>
    <w:rsid w:val="00E725FE"/>
    <w:rsid w:val="00E72F15"/>
    <w:rsid w:val="00E75A03"/>
    <w:rsid w:val="00E810FC"/>
    <w:rsid w:val="00E8552D"/>
    <w:rsid w:val="00E90E77"/>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4815"/>
    <w:rsid w:val="00F04CE7"/>
    <w:rsid w:val="00F13755"/>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3217</Words>
  <Characters>18337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10</cp:revision>
  <cp:lastPrinted>2011-09-27T09:12:00Z</cp:lastPrinted>
  <dcterms:created xsi:type="dcterms:W3CDTF">2018-12-18T13:16:00Z</dcterms:created>
  <dcterms:modified xsi:type="dcterms:W3CDTF">2020-10-02T09:45:00Z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